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sz w:val="18"/>
          <w:szCs w:val="18"/>
        </w:rPr>
        <w:t xml:space="preserve">Общество с ограниченной ответственностью «ВЕРНЫЙ ХОД»</w:t>
      </w:r>
    </w:p>
    <w:p>
      <w:pPr>
        <w:spacing w:after="120"/>
        <w:jc w:val="center"/>
      </w:pPr>
      <w:r>
        <w:rPr>
          <w:b/>
          <w:bCs/>
          <w:sz w:val="30"/>
          <w:szCs w:val="30"/>
        </w:rPr>
        <w:t xml:space="preserve">Руководство пользователя</w:t>
      </w:r>
    </w:p>
    <w:p>
      <w:pPr>
        <w:spacing w:after="400"/>
        <w:jc w:val="center"/>
      </w:pPr>
      <w:r>
        <w:rPr>
          <w:i/>
          <w:iCs/>
          <w:sz w:val="20"/>
          <w:szCs w:val="20"/>
        </w:rPr>
        <w:t xml:space="preserve">для сотрудников производителя программного обеспечения и партнёрских организаций</w:t>
      </w:r>
    </w:p>
    <w:p>
      <w:pPr>
        <w:spacing w:after="200"/>
        <w:jc w:val="center"/>
      </w:pPr>
      <w:r>
        <w:rPr>
          <w:sz w:val="20"/>
          <w:szCs w:val="20"/>
        </w:rPr>
        <w:t xml:space="preserve">программы для ЭВМ «Верный ход» — интеллектуальная система управления деловыми связями и взаимоотношениями</w:t>
      </w:r>
    </w:p>
    <w:p>
      <w:pPr>
        <w:spacing w:after="120"/>
        <w:jc w:val="center"/>
      </w:pPr>
      <w:r>
        <w:rPr>
          <w:sz w:val="18"/>
          <w:szCs w:val="18"/>
        </w:rPr>
        <w:t xml:space="preserve">Свидетельство о государственной регистрации программы для ЭВМ № 2026686079 от 27 августа 2026 г.</w:t>
      </w:r>
    </w:p>
    <w:p>
      <w:pPr>
        <w:spacing w:after="300"/>
        <w:jc w:val="center"/>
      </w:pPr>
      <w:r>
        <w:rPr>
          <w:sz w:val="18"/>
          <w:szCs w:val="18"/>
        </w:rPr>
        <w:t xml:space="preserve">Версия 1.0 · Москва · 2026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Введение</w:t>
      </w:r>
    </w:p>
    <w:p>
      <w:pPr>
        <w:spacing w:after="140"/>
      </w:pPr>
      <w:r>
        <w:rPr>
          <w:sz w:val="20"/>
          <w:szCs w:val="20"/>
        </w:rPr>
        <w:t xml:space="preserve">Настоящее руководство предназначено для пользователей программы: сотрудников производителя программного обеспечения (коммерческое подразделение, партнёрские менеджеры) и сотрудников партнёрских организаций.</w:t>
      </w:r>
    </w:p>
    <w:p>
      <w:pPr>
        <w:spacing w:after="140"/>
      </w:pPr>
      <w:r>
        <w:rPr>
          <w:sz w:val="20"/>
          <w:szCs w:val="20"/>
        </w:rPr>
        <w:t>Программа предоставляется как интернет-сервис. Доступ предоставляется правообладателем, установка программного обеспечения на рабочее место не требуется: работа ведётся в браузере. Требования к рабочему месту изложены в документе «Описание функциональных характеристик».</w:t>
      </w:r>
    </w:p>
    <w:p>
      <w:pPr>
        <w:spacing w:after="140"/>
      </w:pPr>
      <w:r>
        <w:rPr>
          <w:sz w:val="20"/>
          <w:szCs w:val="20"/>
        </w:rPr>
        <w:t xml:space="preserve">Руководство построено по аудиториям. Раздел 1 общий для всех пользователей. Раздел 2 предназначен сотрудникам производителя, раздел 3 — сотрудникам партнёрских организаций. Каждому пользователю доступны те разделы, которые соответствуют его роли; те же материалы встроены в программу и открываются из раздела «Обучение».</w:t>
      </w:r>
    </w:p>
    <w:p>
      <w:pPr>
        <w:spacing w:after="140"/>
      </w:pPr>
      <w:r>
        <w:rPr>
          <w:sz w:val="20"/>
          <w:szCs w:val="20"/>
        </w:rPr>
        <w:t xml:space="preserve">Вопросы администрирования — заведение пользователей, настройка ролей, справочников, полей и параметров экземпляра — вынесены в отдельный документ «Руководство администратора».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1. Общие сведения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1.1. Вход в систему</w:t>
      </w:r>
    </w:p>
    <w:p>
      <w:pPr>
        <w:spacing w:after="140"/>
      </w:pPr>
      <w:r>
        <w:rPr>
          <w:sz w:val="20"/>
          <w:szCs w:val="20"/>
        </w:rPr>
        <w:t xml:space="preserve">У системы два входа, и это разные двери в одно приложение.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Сотрудники вендора и управляющей компании</w:t>
      </w:r>
      <w:r>
        <w:rPr>
          <w:sz w:val="20"/>
          <w:szCs w:val="20"/>
        </w:rPr>
        <w:t xml:space="preserve"> входят по адресу своего контура.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Партнёры</w:t>
      </w:r>
      <w:r>
        <w:rPr>
          <w:sz w:val="20"/>
          <w:szCs w:val="20"/>
        </w:rPr>
        <w:t xml:space="preserve"> — по общему партнёрскому адресу. Он один для всех: партнёр может работать с несколькими вендорами и видит их в одном месте.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on-logi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 — Партнёрский вход (на основном экземпляре — prm.vernykhod.ru). Экран сотрудника вендора или управляющей компании выглядит иначе, вход по адресу своего контура.</w:t>
      </w:r>
    </w:p>
    <w:p>
      <w:pPr>
        <w:spacing w:after="140"/>
      </w:pPr>
      <w:r>
        <w:rPr>
          <w:sz w:val="20"/>
          <w:szCs w:val="20"/>
        </w:rPr>
        <w:t>Вход выполняется по логину и паролю. У сотрудников логин задаёт администратор, партнёры входят по адресу своей почты — отдельного логина им не придумывают. При первом входе система попросит сменить пароль — пропустить нельзя. Пароль должен быть не короче двенадцати символов, и новый пароль не может совпадать с прежним: система такую смену не примет.</w:t>
      </w:r>
      <w:r>
        <w:rPr>
          <w:b/>
          <w:bCs/>
          <w:sz w:val="20"/>
          <w:szCs w:val="20"/>
        </w:rPr>
      </w:r>
      <w:r>
        <w:rPr>
          <w:sz w:val="20"/>
          <w:szCs w:val="20"/>
        </w:rPr>
      </w:r>
    </w:p>
    <w:p>
      <w:pPr>
        <w:spacing w:after="140"/>
      </w:pPr>
      <w:r>
        <w:rPr>
          <w:sz w:val="20"/>
          <w:szCs w:val="20"/>
        </w:rPr>
        <w:t xml:space="preserve">Если для вашей учётной записи включена двухфакторная проверка, после пароля потребуется одноразовый код из приложения-аутентификатора.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Забыли пароль.</w:t>
      </w:r>
      <w:r>
        <w:rPr>
          <w:sz w:val="20"/>
          <w:szCs w:val="20"/>
        </w:rPr>
        <w:t xml:space="preserve"> На экране входа есть ссылка «Забыли пароль?»: введите адрес почты, и, если он есть в системе, придёт письмо со ссылкой для сброса. Ссылка действует один час и срабатывает один раз — просрочили, запросите новую тем же способом. Подробнее — в статье «Восстановление пароля».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После смены роли или привязки выйдите и войдите заново.</w:t>
      </w:r>
      <w:r>
        <w:rPr>
          <w:sz w:val="20"/>
          <w:szCs w:val="20"/>
        </w:rPr>
        <w:t xml:space="preserve"> Часть прав закрепляется в момент входа, поэтому изменения вступают в силу не сразу. Видите пустые списки или отказ там, где доступ должен быть, — это первое, что стоит попробовать.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1.2. Восстановление пароля</w:t>
      </w:r>
    </w:p>
    <w:p>
      <w:pPr>
        <w:spacing w:after="140"/>
      </w:pPr>
      <w:r>
        <w:rPr>
          <w:sz w:val="20"/>
          <w:szCs w:val="20"/>
        </w:rPr>
        <w:t xml:space="preserve">Пароль можно восстановить самостоятельно — обращаться за этим к администратору или менеджеру больше не нужно.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Где кнопка.</w:t>
      </w:r>
      <w:r>
        <w:rPr>
          <w:sz w:val="20"/>
          <w:szCs w:val="20"/>
        </w:rPr>
        <w:t xml:space="preserve"> На экране входа, под полями логина и пароля, есть ссылка </w:t>
      </w:r>
      <w:r>
        <w:rPr>
          <w:b/>
          <w:bCs/>
          <w:sz w:val="20"/>
          <w:szCs w:val="20"/>
        </w:rPr>
        <w:t xml:space="preserve">«Забыли пароль?»</w:t>
      </w:r>
      <w:r>
        <w:rPr>
          <w:sz w:val="20"/>
          <w:szCs w:val="20"/>
        </w:rPr>
        <w:t xml:space="preserve">. Нажмите её.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Что ввести.</w:t>
      </w:r>
      <w:r>
        <w:rPr>
          <w:sz w:val="20"/>
          <w:szCs w:val="20"/>
        </w:rPr>
        <w:t xml:space="preserve"> Адрес почты вашей учётной записи. Для партнёра это тот же адрес, по которому он входит.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on-password-rese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 — Форма восстановления пароля: введите адрес почты — и придёт ссылка для сброса.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Что придёт.</w:t>
      </w:r>
      <w:r>
        <w:rPr>
          <w:sz w:val="20"/>
          <w:szCs w:val="20"/>
        </w:rPr>
        <w:t xml:space="preserve"> Если такой адрес есть в системе, на него уйдёт письмо со ссылкой для сброса пароля. Из соображений безопасности система не сообщает, найден адрес или нет: сообщение об отправке одинаковое в обоих случаях — так через форму нельзя проверять чужие адреса.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Срок ссылки.</w:t>
      </w:r>
      <w:r>
        <w:rPr>
          <w:sz w:val="20"/>
          <w:szCs w:val="20"/>
        </w:rPr>
        <w:t xml:space="preserve"> Ссылка одноразовая и действует </w:t>
      </w:r>
      <w:r>
        <w:rPr>
          <w:b/>
          <w:bCs/>
          <w:sz w:val="20"/>
          <w:szCs w:val="20"/>
        </w:rPr>
        <w:t xml:space="preserve">один час</w:t>
      </w:r>
      <w:r>
        <w:rPr>
          <w:sz w:val="20"/>
          <w:szCs w:val="20"/>
        </w:rPr>
        <w:t xml:space="preserve">. Перешли позже или ссылка уже использована — увидите «ссылка недействительна или истекла»; просто запросите восстановление заново тем же способом.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Письмо не пришло.</w:t>
      </w:r>
      <w:r>
        <w:rPr>
          <w:sz w:val="20"/>
          <w:szCs w:val="20"/>
        </w:rPr>
        <w:t xml:space="preserve"> Проверьте папку со спамом. Если письма нет и там — скорее всего, у учётной записи не указан или указан другой адрес почты. Тогда поможет администратор системы (сотрудникам) или менеджер вендора (партнёрам): он сверит адрес.</w:t>
      </w:r>
    </w:p>
    <w:p>
      <w:pPr>
        <w:spacing w:after="140"/>
      </w:pPr>
      <w:r>
        <w:rPr>
          <w:sz w:val="20"/>
          <w:szCs w:val="20"/>
        </w:rPr>
        <w:t xml:space="preserve">Восстановление работает только при настроенной отправке почты — за настройку отвечает администратор.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1.3. Как устроены списки</w:t>
      </w:r>
    </w:p>
    <w:p>
      <w:pPr>
        <w:spacing w:after="140"/>
      </w:pPr>
      <w:r>
        <w:rPr>
          <w:sz w:val="20"/>
          <w:szCs w:val="20"/>
        </w:rPr>
        <w:t xml:space="preserve">Списки во всей системе устроены одинаково, и, разобравшись однажды, вы будете уверенно работать в любом разделе.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on-list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 — список сделок в табличном виде с открытой панелью фильтров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Виды.</w:t>
      </w:r>
      <w:r>
        <w:rPr>
          <w:sz w:val="20"/>
          <w:szCs w:val="20"/>
        </w:rPr>
        <w:t xml:space="preserve"> Один список можно смотреть таблицей, карточками, плитками, а сделки — ещё и доской по стадиям. Вид переключается вверху и запоминается.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Фильтры</w:t>
      </w:r>
      <w:r>
        <w:rPr>
          <w:sz w:val="20"/>
          <w:szCs w:val="20"/>
        </w:rPr>
        <w:t xml:space="preserve"> сужают список. Выбранные фильтры сохраняются при переходах между разделами — если список внезапно кажется пустым, проверьте, не остался ли включённым фильтр.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Сортировка</w:t>
      </w:r>
      <w:r>
        <w:rPr>
          <w:sz w:val="20"/>
          <w:szCs w:val="20"/>
        </w:rPr>
        <w:t xml:space="preserve"> задаётся отдельно от фильтров.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Поиск</w:t>
      </w:r>
      <w:r>
        <w:rPr>
          <w:sz w:val="20"/>
          <w:szCs w:val="20"/>
        </w:rPr>
        <w:t xml:space="preserve"> ищет по основным полям записи.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Счётчики</w:t>
      </w:r>
      <w:r>
        <w:rPr>
          <w:sz w:val="20"/>
          <w:szCs w:val="20"/>
        </w:rPr>
        <w:t xml:space="preserve"> показывают количество записей и, где уместно, сумму — по текущему фильтру, а не по всей базе.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Верхняя панель зафиксирована:</w:t>
      </w:r>
      <w:r>
        <w:rPr>
          <w:sz w:val="20"/>
          <w:szCs w:val="20"/>
        </w:rPr>
        <w:t xml:space="preserve"> при прокрутке заголовок, фильтры и кнопки остаются на месте, уезжает только содержимое.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1.4. Поиск по системе</w:t>
      </w:r>
    </w:p>
    <w:p>
      <w:pPr>
        <w:spacing w:after="140"/>
      </w:pPr>
      <w:r>
        <w:rPr>
          <w:sz w:val="20"/>
          <w:szCs w:val="20"/>
        </w:rPr>
        <w:t xml:space="preserve">Строка поиска вверху ищет сразу по сделкам, компаниям, контактам и задачам.</w:t>
      </w:r>
    </w:p>
    <w:p>
      <w:pPr>
        <w:spacing w:after="140"/>
      </w:pPr>
      <w:r>
        <w:rPr>
          <w:sz w:val="20"/>
          <w:szCs w:val="20"/>
        </w:rPr>
        <w:t xml:space="preserve">Это быстрый способ добраться до записи, когда вы помните название, но не помните раздел.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1.5. Уведомления</w:t>
      </w:r>
    </w:p>
    <w:p>
      <w:pPr>
        <w:spacing w:after="140"/>
      </w:pPr>
      <w:r>
        <w:rPr>
          <w:sz w:val="20"/>
          <w:szCs w:val="20"/>
        </w:rPr>
        <w:t xml:space="preserve">В системе два сигнала, и они отвечают на разные вопросы.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Требует действия</w:t>
      </w:r>
      <w:r>
        <w:rPr>
          <w:sz w:val="20"/>
          <w:szCs w:val="20"/>
        </w:rPr>
        <w:t xml:space="preserve"> отвечает на вопрос «что от меня ждут прямо сейчас». Это очередь: пока в ней что-то есть, кто-то ждёт вашего ответа. Она гасится сама, когда вы отвечаете.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Уведомления</w:t>
      </w:r>
      <w:r>
        <w:rPr>
          <w:sz w:val="20"/>
          <w:szCs w:val="20"/>
        </w:rPr>
        <w:t xml:space="preserve"> отвечают на вопрос «что произошло». Это лента событий по вашим записям.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on-notificat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4 — колокол уведомлений и раздел «Требует действия»</w:t>
      </w:r>
    </w:p>
    <w:p>
      <w:pPr>
        <w:spacing w:after="140"/>
      </w:pPr>
      <w:r>
        <w:rPr>
          <w:sz w:val="20"/>
          <w:szCs w:val="20"/>
        </w:rPr>
        <w:t xml:space="preserve">Оба списка обновляются сами, перезагружать страницу не нужно.</w:t>
      </w:r>
    </w:p>
    <w:p>
      <w:pPr>
        <w:spacing w:after="140"/>
      </w:pPr>
      <w:r>
        <w:rPr>
          <w:sz w:val="20"/>
          <w:szCs w:val="20"/>
        </w:rPr>
        <w:t xml:space="preserve">Часть уведомлений дублируется письмом, если отправка почты настроена в вашей системе.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1.6. Работа с телефона</w:t>
      </w:r>
    </w:p>
    <w:p>
      <w:pPr>
        <w:spacing w:after="140"/>
      </w:pPr>
      <w:r>
        <w:rPr>
          <w:sz w:val="20"/>
          <w:szCs w:val="20"/>
        </w:rPr>
        <w:t xml:space="preserve">Система открывается в мобильном браузере. Отдельное приложение устанавливать не нужно.</w:t>
      </w:r>
    </w:p>
    <w:p>
      <w:pPr>
        <w:spacing w:after="140"/>
      </w:pPr>
      <w:r>
        <w:rPr>
          <w:sz w:val="20"/>
          <w:szCs w:val="20"/>
        </w:rPr>
        <w:t xml:space="preserve">На узком экране списки показываются карточками, а панель фильтров сворачивается в компактный вид.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1.7. Словарь терминов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Участники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Вендор</w:t>
      </w:r>
      <w:r>
        <w:rPr>
          <w:sz w:val="20"/>
          <w:szCs w:val="20"/>
        </w:rPr>
        <w:t xml:space="preserve"> — производитель программного обеспечения, владелец продукта и партнёрской программы.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Партнёр</w:t>
      </w:r>
      <w:r>
        <w:rPr>
          <w:sz w:val="20"/>
          <w:szCs w:val="20"/>
        </w:rPr>
        <w:t xml:space="preserve"> — компания, которая продаёт и внедряет продукт вендора конечному заказчику.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Дистрибутор</w:t>
      </w:r>
      <w:r>
        <w:rPr>
          <w:sz w:val="20"/>
          <w:szCs w:val="20"/>
        </w:rPr>
        <w:t xml:space="preserve"> — участник цепочки между вендором и партнёром, со своей скидкой.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Заказчик</w:t>
      </w:r>
      <w:r>
        <w:rPr>
          <w:sz w:val="20"/>
          <w:szCs w:val="20"/>
        </w:rPr>
        <w:t xml:space="preserve"> — конечный клиент, который получает продукт.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Управляющая компания (УК)</w:t>
      </w:r>
      <w:r>
        <w:rPr>
          <w:sz w:val="20"/>
          <w:szCs w:val="20"/>
        </w:rPr>
        <w:t xml:space="preserve"> — организация, обслуживающая экземпляр от имени правообладателя; её сотрудники видят данные тех вендоров, к которым им предоставлен доступ.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Сущности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Сделка</w:t>
      </w:r>
      <w:r>
        <w:rPr>
          <w:sz w:val="20"/>
          <w:szCs w:val="20"/>
        </w:rPr>
        <w:t xml:space="preserve"> — собственная продажа вендора.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Проект</w:t>
      </w:r>
      <w:r>
        <w:rPr>
          <w:sz w:val="20"/>
          <w:szCs w:val="20"/>
        </w:rPr>
        <w:t xml:space="preserve"> — сделка партнёра, о которой он сообщил вендору. Это не то же самое, что сделка: у проекта свой жизненный цикл.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Партнёрство</w:t>
      </w:r>
      <w:r>
        <w:rPr>
          <w:sz w:val="20"/>
          <w:szCs w:val="20"/>
        </w:rPr>
        <w:t xml:space="preserve"> — отношения вендора и партнёра. Имеет состояние: действует, приостановлено, прекращено.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Программа</w:t>
      </w:r>
      <w:r>
        <w:rPr>
          <w:sz w:val="20"/>
          <w:szCs w:val="20"/>
        </w:rPr>
        <w:t xml:space="preserve"> — документ с условиями работы с партнёрами. Версионируется; опубликованная версия неизменяема.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Действия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Верификация</w:t>
      </w:r>
      <w:r>
        <w:rPr>
          <w:sz w:val="20"/>
          <w:szCs w:val="20"/>
        </w:rPr>
        <w:t xml:space="preserve"> — проверка вендором достоверности сведений о проекте партнёра.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Авторизация</w:t>
      </w:r>
      <w:r>
        <w:rPr>
          <w:sz w:val="20"/>
          <w:szCs w:val="20"/>
        </w:rPr>
        <w:t xml:space="preserve"> — решение вендора поддержать проект партнёра на согласованных условиях. Выдаётся на срок.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Снятие авторизации</w:t>
      </w:r>
      <w:r>
        <w:rPr>
          <w:sz w:val="20"/>
          <w:szCs w:val="20"/>
        </w:rPr>
        <w:t xml:space="preserve"> — отзыв ранее выданной авторизации. Всегда с указанием причины.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Приостановка партнёрства</w:t>
      </w:r>
      <w:r>
        <w:rPr>
          <w:sz w:val="20"/>
          <w:szCs w:val="20"/>
        </w:rPr>
        <w:t xml:space="preserve"> — временное ограничение: партнёр видит портал и свои проекты, но новые подавать не может. Обратима.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Прекращение партнёрства</w:t>
      </w:r>
      <w:r>
        <w:rPr>
          <w:sz w:val="20"/>
          <w:szCs w:val="20"/>
        </w:rPr>
        <w:t xml:space="preserve"> — партнёрства нет. Возврат возможен, но означает начало заново: согласие с программой подтверждается снова, уровень обнуляется.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Запрос информации</w:t>
      </w:r>
      <w:r>
        <w:rPr>
          <w:sz w:val="20"/>
          <w:szCs w:val="20"/>
        </w:rPr>
        <w:t xml:space="preserve"> — переписка по конкретному проекту внутри системы. Не меняет состояние проекта.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Прочее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Разрез</w:t>
      </w:r>
      <w:r>
        <w:rPr>
          <w:sz w:val="20"/>
          <w:szCs w:val="20"/>
        </w:rPr>
        <w:t xml:space="preserve"> — то, что видит конкретный участник. У партнёра и вендора разные разрезы одной сделки: партнёр не видит внутренних сумм и комментариев вендора, вендор не видит внутренних заметок партнёра.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Экземпляр</w:t>
      </w:r>
      <w:r>
        <w:rPr>
          <w:sz w:val="20"/>
          <w:szCs w:val="20"/>
        </w:rPr>
        <w:t xml:space="preserve"> — отдельная установка системы.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1.8. Чего система не делает</w:t>
      </w:r>
    </w:p>
    <w:p>
      <w:pPr>
        <w:spacing w:after="140"/>
      </w:pPr>
      <w:r>
        <w:rPr>
          <w:sz w:val="20"/>
          <w:szCs w:val="20"/>
        </w:rPr>
        <w:t xml:space="preserve">Полезно знать заранее, чтобы не искать несуществующее.</w:t>
      </w:r>
    </w:p>
    <w:p>
      <w:pPr>
        <w:spacing w:after="140"/>
      </w:pPr>
      <w:r>
        <w:rPr>
          <w:sz w:val="20"/>
          <w:szCs w:val="20"/>
        </w:rPr>
        <w:t xml:space="preserve">Система </w:t>
      </w:r>
      <w:r>
        <w:rPr>
          <w:b/>
          <w:bCs/>
          <w:sz w:val="20"/>
          <w:szCs w:val="20"/>
        </w:rPr>
        <w:t xml:space="preserve">не выпускает лицензионные ключи</w:t>
      </w:r>
      <w:r>
        <w:rPr>
          <w:sz w:val="20"/>
          <w:szCs w:val="20"/>
        </w:rPr>
        <w:t xml:space="preserve"> — она ведёт учёт того, что выдано.</w:t>
      </w:r>
    </w:p>
    <w:p>
      <w:pPr>
        <w:spacing w:after="140"/>
      </w:pPr>
      <w:r>
        <w:rPr>
          <w:sz w:val="20"/>
          <w:szCs w:val="20"/>
        </w:rPr>
        <w:t xml:space="preserve">Система </w:t>
      </w:r>
      <w:r>
        <w:rPr>
          <w:b/>
          <w:bCs/>
          <w:sz w:val="20"/>
          <w:szCs w:val="20"/>
        </w:rPr>
        <w:t xml:space="preserve">не подписывает документы</w:t>
      </w:r>
      <w:r>
        <w:rPr>
          <w:sz w:val="20"/>
          <w:szCs w:val="20"/>
        </w:rPr>
        <w:t xml:space="preserve"> электронной подписью.</w:t>
      </w:r>
    </w:p>
    <w:p>
      <w:pPr>
        <w:spacing w:after="140"/>
      </w:pPr>
      <w:r>
        <w:rPr>
          <w:sz w:val="20"/>
          <w:szCs w:val="20"/>
        </w:rPr>
        <w:t xml:space="preserve">Система </w:t>
      </w:r>
      <w:r>
        <w:rPr>
          <w:b/>
          <w:bCs/>
          <w:sz w:val="20"/>
          <w:szCs w:val="20"/>
        </w:rPr>
        <w:t xml:space="preserve">не заменяет почту</w:t>
      </w:r>
      <w:r>
        <w:rPr>
          <w:sz w:val="20"/>
          <w:szCs w:val="20"/>
        </w:rPr>
        <w:t xml:space="preserve">: переписка с контрагентом ведётся как обычно, внутри остаются только запросы информации по проектам.</w:t>
      </w:r>
    </w:p>
    <w:p>
      <w:pPr>
        <w:spacing w:after="140"/>
      </w:pPr>
      <w:r>
        <w:rPr>
          <w:sz w:val="20"/>
          <w:szCs w:val="20"/>
        </w:rPr>
        <w:t xml:space="preserve">Система </w:t>
      </w:r>
      <w:r>
        <w:rPr>
          <w:b/>
          <w:bCs/>
          <w:sz w:val="20"/>
          <w:szCs w:val="20"/>
        </w:rPr>
        <w:t xml:space="preserve">не отзывает авторизации автоматически</w:t>
      </w:r>
      <w:r>
        <w:rPr>
          <w:sz w:val="20"/>
          <w:szCs w:val="20"/>
        </w:rPr>
        <w:t xml:space="preserve"> — метрика неактивности партнёра только подсвечивает, решение всегда за человеком.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2. Работа сотрудника производителя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2.1. Первый вход и адрес системы</w:t>
      </w:r>
    </w:p>
    <w:p>
      <w:pPr>
        <w:spacing w:after="140"/>
      </w:pPr>
      <w:r>
        <w:rPr>
          <w:sz w:val="20"/>
          <w:szCs w:val="20"/>
        </w:rPr>
        <w:t>Ваш контур находится по адресу, который сообщил администратор системы: у каждого производителя он свой. Партнёры входят по другому адресу — это разные двери в одну систему.</w:t>
      </w:r>
      <w:r>
        <w:rPr>
          <w:b/>
          <w:bCs/>
          <w:sz w:val="20"/>
          <w:szCs w:val="20"/>
        </w:rPr>
      </w:r>
      <w:r>
        <w:rPr>
          <w:sz w:val="20"/>
          <w:szCs w:val="20"/>
        </w:rPr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first-logi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5 — страница входа внутреннего контура</w:t>
      </w:r>
    </w:p>
    <w:p>
      <w:pPr>
        <w:spacing w:after="140"/>
      </w:pPr>
      <w:r>
        <w:rPr>
          <w:sz w:val="20"/>
          <w:szCs w:val="20"/>
        </w:rPr>
        <w:t>При первом входе система попросит сменить пароль — пропустить нельзя. Пароль должен быть не короче двенадцати символов и не может совпадать с прежним.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Забыли пароль.</w:t>
      </w:r>
      <w:r>
        <w:rPr>
          <w:sz w:val="20"/>
          <w:szCs w:val="20"/>
        </w:rPr>
        <w:t xml:space="preserve"> На экране входа есть ссылка «Забыли пароль?»: введите адрес своей почты, и придёт письмо со ссылкой для сброса (действует один час). Письмо не приходит — обратитесь к администратору системы: возможно, у учётной записи не указан адрес почты.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После смены роли или привязки к вендору выйдите и войдите заново.</w:t>
      </w:r>
      <w:r>
        <w:rPr>
          <w:sz w:val="20"/>
          <w:szCs w:val="20"/>
        </w:rPr>
        <w:t xml:space="preserve"> Часть прав закрепляется в момент входа: если видите пустые списки или отказ там, где доступ должен быть, — это первое, что стоит попробовать.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2.2. Компании</w:t>
      </w:r>
    </w:p>
    <w:p>
      <w:pPr>
        <w:spacing w:after="140"/>
      </w:pPr>
      <w:r>
        <w:rPr>
          <w:sz w:val="20"/>
          <w:szCs w:val="20"/>
        </w:rPr>
        <w:t xml:space="preserve">Компания — любой контрагент: заказчик, партнёр, дистрибутор, вендор. Тип задаётся отметками, и их может быть несколько сразу: одна компания бывает и партнёром, и заказчиком.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compani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6 — карточка компании с блоком типов</w:t>
      </w:r>
    </w:p>
    <w:p>
      <w:pPr>
        <w:spacing w:after="140"/>
      </w:pPr>
      <w:r>
        <w:rPr>
          <w:sz w:val="20"/>
          <w:szCs w:val="20"/>
        </w:rPr>
        <w:t xml:space="preserve">В карточке хранятся реквизиты — ИНН, ОГРН, КПП, — контактные данные, юридический и фактический адреса.</w:t>
      </w:r>
    </w:p>
    <w:p>
      <w:pPr>
        <w:spacing w:after="140"/>
      </w:pPr>
      <w:r>
        <w:rPr>
          <w:sz w:val="20"/>
          <w:szCs w:val="20"/>
        </w:rPr>
        <w:t xml:space="preserve">Два поля стоит заполнять всегда. </w:t>
      </w:r>
      <w:r>
        <w:rPr>
          <w:b/>
          <w:bCs/>
          <w:sz w:val="20"/>
          <w:szCs w:val="20"/>
        </w:rPr>
        <w:t xml:space="preserve">Ответственный</w:t>
      </w:r>
      <w:r>
        <w:rPr>
          <w:sz w:val="20"/>
          <w:szCs w:val="20"/>
        </w:rPr>
        <w:t xml:space="preserve"> — сотрудник, который ведёт эту компанию. </w:t>
      </w:r>
      <w:r>
        <w:rPr>
          <w:b/>
          <w:bCs/>
          <w:sz w:val="20"/>
          <w:szCs w:val="20"/>
        </w:rPr>
        <w:t xml:space="preserve">Холдинг</w:t>
      </w:r>
      <w:r>
        <w:rPr>
          <w:sz w:val="20"/>
          <w:szCs w:val="20"/>
        </w:rPr>
        <w:t xml:space="preserve"> — если компания входит в группу, связь позволит видеть группу целиком и строить по ней отчёты.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2.3. Контакты и отметка «ФИО выверено»</w:t>
      </w:r>
    </w:p>
    <w:p>
      <w:pPr>
        <w:spacing w:after="140"/>
      </w:pPr>
      <w:r>
        <w:rPr>
          <w:sz w:val="20"/>
          <w:szCs w:val="20"/>
        </w:rPr>
        <w:t xml:space="preserve">Контакт — человек в компании: имя, фамилия, отчество, должность, телефон, почта, канал связи, день рождения.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contact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7 — карточка контакта</w:t>
      </w:r>
    </w:p>
    <w:p>
      <w:pPr>
        <w:spacing w:after="140"/>
      </w:pPr>
      <w:r>
        <w:rPr>
          <w:sz w:val="20"/>
          <w:szCs w:val="20"/>
        </w:rPr>
        <w:t xml:space="preserve">Система подсказывает, когда имя и фамилия, похоже, стоят местами — частая беда при переносе данных. Такие записи собираются в разделе </w:t>
      </w:r>
      <w:r>
        <w:rPr>
          <w:b/>
          <w:bCs/>
          <w:sz w:val="20"/>
          <w:szCs w:val="20"/>
        </w:rPr>
        <w:t xml:space="preserve">Ревизия ФИО</w:t>
      </w:r>
      <w:r>
        <w:rPr>
          <w:sz w:val="20"/>
          <w:szCs w:val="20"/>
        </w:rPr>
        <w:t xml:space="preserve">, где их можно поменять местами одной кнопкой или подтвердить, что всё верно.</w:t>
      </w:r>
    </w:p>
    <w:p>
      <w:pPr>
        <w:spacing w:after="140"/>
      </w:pPr>
      <w:r>
        <w:rPr>
          <w:sz w:val="20"/>
          <w:szCs w:val="20"/>
        </w:rPr>
        <w:t xml:space="preserve">Отметка </w:t>
      </w:r>
      <w:r>
        <w:rPr>
          <w:b/>
          <w:bCs/>
          <w:sz w:val="20"/>
          <w:szCs w:val="20"/>
        </w:rPr>
        <w:t xml:space="preserve">ФИО выверено</w:t>
      </w:r>
      <w:r>
        <w:rPr>
          <w:sz w:val="20"/>
          <w:szCs w:val="20"/>
        </w:rPr>
        <w:t xml:space="preserve"> убирает подсказку. Важная деталь: если потом правите имя или фамилию, отметка снимается автоматически — старая проверка не считается действительной для нового значения.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2.4. Лиды и превращение лида в сделку</w:t>
      </w:r>
    </w:p>
    <w:p>
      <w:pPr>
        <w:spacing w:after="140"/>
      </w:pPr>
      <w:r>
        <w:rPr>
          <w:sz w:val="20"/>
          <w:szCs w:val="20"/>
        </w:rPr>
        <w:t xml:space="preserve">Лид — первичный интерес, о котором ещё рано говорить как о сделке. У лида есть источник, состояние и ответственный.</w:t>
      </w:r>
    </w:p>
    <w:p>
      <w:pPr>
        <w:spacing w:after="140"/>
      </w:pPr>
      <w:r>
        <w:rPr>
          <w:sz w:val="20"/>
          <w:szCs w:val="20"/>
        </w:rPr>
        <w:t xml:space="preserve">Компанию и контакт в лиде можно указать двумя способами: выбрать существующие записи или просто вписать текстом. Второе удобно, когда контрагента ещё нет в базе.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lea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8 — карточка лида</w:t>
      </w:r>
    </w:p>
    <w:p>
      <w:pPr>
        <w:spacing w:after="140"/>
      </w:pPr>
      <w:r>
        <w:rPr>
          <w:sz w:val="20"/>
          <w:szCs w:val="20"/>
        </w:rPr>
        <w:t xml:space="preserve">Когда интерес подтвердился, лид превращается в сделку одной кнопкой. Система перенесёт связи и сохранит ссылку на исходный лид, чтобы история не потерялась.</w:t>
      </w:r>
    </w:p>
    <w:p>
      <w:pPr>
        <w:spacing w:after="140"/>
      </w:pPr>
      <w:r>
        <w:rPr>
          <w:sz w:val="20"/>
          <w:szCs w:val="20"/>
        </w:rPr>
        <w:t xml:space="preserve">Повторно конвертировать один лид нельзя — система сообщит, что он уже конвертирован.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2.5. Сделки</w:t>
      </w:r>
    </w:p>
    <w:p>
      <w:pPr>
        <w:spacing w:after="140"/>
      </w:pPr>
      <w:r>
        <w:rPr>
          <w:sz w:val="20"/>
          <w:szCs w:val="20"/>
        </w:rPr>
        <w:t xml:space="preserve">Сделка содержит название, номер, стадию, сумму, дату отгрузки, ответственного, связи с компанией и контактами, а при работе через партнёрскую сеть — ещё и связи с </w:t>
      </w:r>
      <w:r>
        <w:rPr>
          <w:b/>
          <w:bCs/>
          <w:sz w:val="20"/>
          <w:szCs w:val="20"/>
        </w:rPr>
        <w:t xml:space="preserve">партнёром</w:t>
      </w:r>
      <w:r>
        <w:rPr>
          <w:sz w:val="20"/>
          <w:szCs w:val="20"/>
        </w:rPr>
        <w:t xml:space="preserve"> и </w:t>
      </w:r>
      <w:r>
        <w:rPr>
          <w:b/>
          <w:bCs/>
          <w:sz w:val="20"/>
          <w:szCs w:val="20"/>
        </w:rPr>
        <w:t xml:space="preserve">дистрибутором</w:t>
      </w:r>
      <w:r>
        <w:rPr>
          <w:sz w:val="20"/>
          <w:szCs w:val="20"/>
        </w:rPr>
        <w:t xml:space="preserve">. Партнёр и дистрибутор — это связи с компаниями-контрагентами, а не просто вписанный текст: их выбирают из справочника, и по ним потом можно искать и строить отчёты.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Дата отгрузки обязательна.</w:t>
      </w:r>
      <w:r>
        <w:rPr>
          <w:sz w:val="20"/>
          <w:szCs w:val="20"/>
        </w:rPr>
        <w:t xml:space="preserve"> Без неё сделку не сохранить — система откажет уже при создании, и это правило, а не поломка. По дате отгрузки считается период в отчётах и на дашборде, поэтому ставьте реальную плановую дату; когда отгрузка состоялась — переключите отметку «план → факт».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Номер</w:t>
      </w:r>
      <w:r>
        <w:rPr>
          <w:sz w:val="20"/>
          <w:szCs w:val="20"/>
        </w:rPr>
        <w:t xml:space="preserve"> формируется автоматически, и правило нумерации </w:t>
      </w:r>
      <w:r>
        <w:rPr>
          <w:b/>
          <w:bCs/>
          <w:sz w:val="20"/>
          <w:szCs w:val="20"/>
        </w:rPr>
        <w:t xml:space="preserve">своё у каждого контура</w:t>
      </w:r>
      <w:r>
        <w:rPr>
          <w:sz w:val="20"/>
          <w:szCs w:val="20"/>
        </w:rPr>
        <w:t xml:space="preserve">: у вендора собственный префикс, к нему система добавляет год и порядковый номер. Вручную номер не задают; префикс задаёт сам вендор в разделе «Настройки контура».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Стадии</w:t>
      </w:r>
      <w:r>
        <w:rPr>
          <w:sz w:val="20"/>
          <w:szCs w:val="20"/>
        </w:rPr>
        <w:t xml:space="preserve"> настраиваются администратором. Переходы подчиняются правилам: если переход невозможен, система откажет и объяснит причину, а не промолчит.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deal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9 — карточка сделки</w:t>
      </w:r>
    </w:p>
    <w:p>
      <w:pPr>
        <w:spacing w:after="140"/>
      </w:pPr>
      <w:r>
        <w:rPr>
          <w:sz w:val="20"/>
          <w:szCs w:val="20"/>
        </w:rPr>
        <w:t xml:space="preserve">Сделку можно смотреть списком, карточками, плитками и доской по стадиям. На доске два разреза: по стадиям и по прогнозу. Над списком есть </w:t>
      </w:r>
      <w:r>
        <w:rPr>
          <w:b/>
          <w:bCs/>
          <w:sz w:val="20"/>
          <w:szCs w:val="20"/>
        </w:rPr>
        <w:t xml:space="preserve">поиск по сделкам</w:t>
      </w:r>
      <w:r>
        <w:rPr>
          <w:sz w:val="20"/>
          <w:szCs w:val="20"/>
        </w:rPr>
        <w:t xml:space="preserve"> — по названию, номеру, заметкам и связанным компаниям (заказчику, партнёру, дистрибутору, в том числе по ИНН).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2.6. Вложения к сделке</w:t>
      </w:r>
    </w:p>
    <w:p>
      <w:pPr>
        <w:spacing w:after="140"/>
      </w:pPr>
      <w:r>
        <w:rPr>
          <w:sz w:val="20"/>
          <w:szCs w:val="20"/>
        </w:rPr>
        <w:t xml:space="preserve">На вкладке </w:t>
      </w:r>
      <w:r>
        <w:rPr>
          <w:b/>
          <w:bCs/>
          <w:sz w:val="20"/>
          <w:szCs w:val="20"/>
        </w:rPr>
        <w:t xml:space="preserve">Вложения</w:t>
      </w:r>
      <w:r>
        <w:rPr>
          <w:sz w:val="20"/>
          <w:szCs w:val="20"/>
        </w:rPr>
        <w:t xml:space="preserve"> хранятся файлы по сделке: коммерческие предложения, спецификации, письма.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attachmen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10 — вкладка «Вложения»</w:t>
      </w:r>
    </w:p>
    <w:p>
      <w:pPr>
        <w:spacing w:after="140"/>
      </w:pPr>
      <w:r>
        <w:rPr>
          <w:sz w:val="20"/>
          <w:szCs w:val="20"/>
        </w:rPr>
        <w:t xml:space="preserve">Видно, кто загрузил и когда. Имена файлов на русском поддерживаются.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2.7. Заметки, задачи и напоминания</w:t>
      </w:r>
    </w:p>
    <w:p>
      <w:pPr>
        <w:spacing w:after="140"/>
      </w:pPr>
      <w:r>
        <w:rPr>
          <w:sz w:val="20"/>
          <w:szCs w:val="20"/>
        </w:rPr>
        <w:t xml:space="preserve">К компании, контакту, лиду и сделке ведётся лента записей: кто, когда, что написал.</w:t>
      </w:r>
    </w:p>
    <w:p>
      <w:pPr>
        <w:spacing w:after="140"/>
      </w:pPr>
      <w:r>
        <w:rPr>
          <w:sz w:val="20"/>
          <w:szCs w:val="20"/>
        </w:rPr>
        <w:t xml:space="preserve">Задачи и напоминания привязываются к сделке. У напоминания есть дата, ответственный и получатели уведомления — можно поставить в известность не только исполнителя.</w:t>
      </w:r>
    </w:p>
    <w:p>
      <w:pPr>
        <w:spacing w:after="140"/>
      </w:pPr>
      <w:r>
        <w:rPr>
          <w:sz w:val="20"/>
          <w:szCs w:val="20"/>
        </w:rPr>
        <w:t xml:space="preserve">Строка задачи кликабельна целиком, открывать карандашом не нужно.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 списке исполнителей только сотрудники.</w:t>
      </w:r>
      <w:r>
        <w:rPr>
          <w:sz w:val="20"/>
          <w:szCs w:val="20"/>
        </w:rPr>
        <w:t xml:space="preserve"> Партнёров там нет и быть не должно: задача внутренняя, а партнёр — другая сторона.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2.8. Расчёт цепочки</w:t>
      </w:r>
    </w:p>
    <w:p>
      <w:pPr>
        <w:spacing w:after="140"/>
      </w:pPr>
      <w:r>
        <w:rPr>
          <w:sz w:val="20"/>
          <w:szCs w:val="20"/>
        </w:rPr>
        <w:t xml:space="preserve">Калькулятор считает, как цена расходится по участникам: от прайса вендора через дистрибутора и партнёра до заказчика.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calc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11 — вкладка расчёта с позициями и звеньями</w:t>
      </w:r>
    </w:p>
    <w:p>
      <w:pPr>
        <w:spacing w:after="140"/>
      </w:pPr>
      <w:r>
        <w:rPr>
          <w:sz w:val="20"/>
          <w:szCs w:val="20"/>
        </w:rPr>
        <w:t xml:space="preserve">Как это работает: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Добавьте позиции: наименование, количество, цена по прайсу.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Выберите шаблон расчёта — последовательность звеньев со скидками и наценками.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Система покажет сумму после каждого звена и маржу.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Сумма сделки по умолчанию считается по цепочке.</w:t>
      </w:r>
      <w:r>
        <w:rPr>
          <w:sz w:val="20"/>
          <w:szCs w:val="20"/>
        </w:rPr>
        <w:t xml:space="preserve"> Нужно ввести руками — нажмите </w:t>
      </w:r>
      <w:r>
        <w:rPr>
          <w:b/>
          <w:bCs/>
          <w:sz w:val="20"/>
          <w:szCs w:val="20"/>
        </w:rPr>
        <w:t xml:space="preserve">Отвязать сумму</w:t>
      </w:r>
      <w:r>
        <w:rPr>
          <w:sz w:val="20"/>
          <w:szCs w:val="20"/>
        </w:rPr>
        <w:t xml:space="preserve">, тогда цепочка останется справочной. Привязать обратно можно в любой момент.</w:t>
      </w:r>
    </w:p>
    <w:p>
      <w:pPr>
        <w:spacing w:after="140"/>
      </w:pPr>
      <w:r>
        <w:rPr>
          <w:sz w:val="20"/>
          <w:szCs w:val="20"/>
        </w:rPr>
        <w:t xml:space="preserve">Если у звеньев не назначены роли, итог считается верно, но отдельные поля «сумма заказчика» и «сумма партнёра» останутся пустыми: роль звена задаётся в шаблоне и не выводится из его названия. Шаблоны правит администратор.</w:t>
      </w:r>
    </w:p>
    <w:p>
      <w:pPr>
        <w:spacing w:after="140"/>
      </w:pPr>
      <w:r>
        <w:rPr>
          <w:sz w:val="20"/>
          <w:szCs w:val="20"/>
        </w:rPr>
        <w:t xml:space="preserve">Некоторые вендоры считают спецификации во внешнем калькуляторе. Тогда в карточке появится кнопка перехода к нему, а результат принимается обратно в сделку.</w:t>
      </w:r>
    </w:p>
    <w:p>
      <w:pPr>
        <w:spacing w:after="140"/>
      </w:pPr>
      <w:r>
        <w:rPr>
          <w:sz w:val="20"/>
          <w:szCs w:val="20"/>
        </w:rPr>
        <w:t xml:space="preserve">Из расчёта можно сформировать </w:t>
      </w:r>
      <w:r>
        <w:rPr>
          <w:b/>
          <w:bCs/>
          <w:sz w:val="20"/>
          <w:szCs w:val="20"/>
        </w:rPr>
        <w:t xml:space="preserve">коммерческое предложение</w:t>
      </w:r>
      <w:r>
        <w:rPr>
          <w:sz w:val="20"/>
          <w:szCs w:val="20"/>
        </w:rPr>
        <w:t xml:space="preserve"> — оно попадёт во вложения. Печатается прайс, то есть цены до скидок.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2.9. График платежей</w:t>
      </w:r>
    </w:p>
    <w:p>
      <w:pPr>
        <w:spacing w:after="140"/>
      </w:pPr>
      <w:r>
        <w:rPr>
          <w:sz w:val="20"/>
          <w:szCs w:val="20"/>
        </w:rPr>
        <w:t xml:space="preserve">График разбивает сумму сделки на платежи с датами.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payment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12 — вкладка графика платежей</w:t>
      </w:r>
    </w:p>
    <w:p>
      <w:pPr>
        <w:spacing w:after="140"/>
      </w:pPr>
      <w:r>
        <w:rPr>
          <w:sz w:val="20"/>
          <w:szCs w:val="20"/>
        </w:rPr>
        <w:t xml:space="preserve">Быстрый способ — </w:t>
      </w:r>
      <w:r>
        <w:rPr>
          <w:b/>
          <w:bCs/>
          <w:sz w:val="20"/>
          <w:szCs w:val="20"/>
        </w:rPr>
        <w:t xml:space="preserve">Сгенерировать график</w:t>
      </w:r>
      <w:r>
        <w:rPr>
          <w:sz w:val="20"/>
          <w:szCs w:val="20"/>
        </w:rPr>
        <w:t xml:space="preserve">: укажите сумму, число платежей, периодичность и дату первого. Копейки от округления уходят в последний платёж, поэтому сумма графика всегда сходится с введённой.</w:t>
      </w:r>
    </w:p>
    <w:p>
      <w:pPr>
        <w:spacing w:after="140"/>
      </w:pPr>
      <w:r>
        <w:rPr>
          <w:sz w:val="20"/>
          <w:szCs w:val="20"/>
        </w:rPr>
        <w:t xml:space="preserve">У каждого платежа есть состояние: ожидается, оплачен, просрочен. Отмечая платёж оплаченным, </w:t>
      </w:r>
      <w:r>
        <w:rPr>
          <w:b/>
          <w:bCs/>
          <w:sz w:val="20"/>
          <w:szCs w:val="20"/>
        </w:rPr>
        <w:t xml:space="preserve">укажите дату фактического поступления</w:t>
      </w:r>
      <w:r>
        <w:rPr>
          <w:sz w:val="20"/>
          <w:szCs w:val="20"/>
        </w:rPr>
        <w:t xml:space="preserve"> — её вы задаёте вручную и можете поставить задним числом, если деньги пришли раньше, чем вы открыли карточку. Будущую дату система не примет. В отчёты «по факту» попадает именно эта дата, а не день, когда вы поставили отметку.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Следите за расхождением.</w:t>
      </w:r>
      <w:r>
        <w:rPr>
          <w:sz w:val="20"/>
          <w:szCs w:val="20"/>
        </w:rPr>
        <w:t xml:space="preserve"> Если сумма сделки изменилась после создания графика, система предупредит: строки больше не совпадают с суммой. Перегенерируйте график или поправьте строки — иначе отчётность разойдётся.</w:t>
      </w:r>
    </w:p>
    <w:p>
      <w:pPr>
        <w:spacing w:after="140"/>
      </w:pPr>
      <w:r>
        <w:rPr>
          <w:sz w:val="20"/>
          <w:szCs w:val="20"/>
        </w:rPr>
        <w:t xml:space="preserve">Заменить существующий график можно, но не тогда, когда в нём есть оплаченные платежи.</w:t>
      </w:r>
    </w:p>
    <w:p>
      <w:pPr>
        <w:spacing w:after="140"/>
      </w:pPr>
      <w:r>
        <w:rPr>
          <w:sz w:val="20"/>
          <w:szCs w:val="20"/>
        </w:rPr>
        <w:t xml:space="preserve">Изменения платежей записываются в журнал: видно, что было и что стало.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2.10. Импорт и выгрузка</w:t>
      </w:r>
    </w:p>
    <w:p>
      <w:pPr>
        <w:spacing w:after="140"/>
      </w:pPr>
      <w:r>
        <w:rPr>
          <w:sz w:val="20"/>
          <w:szCs w:val="20"/>
        </w:rPr>
        <w:t>Компании, контакты, лиды и сделки загружаются и выгружаются таблицей. Раздел находится в меню «Система → Данные» и доступен администратору экземпляра: если этого пункта в меню нет, обратитесь к нему.</w:t>
      </w:r>
    </w:p>
    <w:p>
      <w:pPr>
        <w:spacing w:after="140"/>
      </w:pPr>
      <w:r>
        <w:rPr>
          <w:sz w:val="20"/>
          <w:szCs w:val="20"/>
        </w:rPr>
        <w:t xml:space="preserve">Импорт идёт в два прохода: сначала проверка с отчётом об ошибках построчно, потом загрузка. Строки с ошибками не загружаются молча — вы увидите список.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2.11. Дашборд</w:t>
      </w:r>
    </w:p>
    <w:p>
      <w:pPr>
        <w:spacing w:after="140"/>
      </w:pPr>
      <w:r>
        <w:rPr>
          <w:sz w:val="20"/>
          <w:szCs w:val="20"/>
        </w:rPr>
        <w:t xml:space="preserve">Дашборд собирается из виджетов: числа, графики, таблицы, воронка.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dashboar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13 — дашборд с несколькими виджетами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Период задаётся сверху, один на весь дашборд.</w:t>
      </w:r>
      <w:r>
        <w:rPr>
          <w:sz w:val="20"/>
          <w:szCs w:val="20"/>
        </w:rPr>
        <w:t xml:space="preserve"> Это важно понимать: внутри виджета периода нет. Раньше он там был, но приводил к путанице — один виджет показывал неделю, другой месяц, и понять это по экрану было невозможно.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А вот поле даты — свойство виджета.</w:t>
      </w:r>
      <w:r>
        <w:rPr>
          <w:sz w:val="20"/>
          <w:szCs w:val="20"/>
        </w:rPr>
        <w:t xml:space="preserve"> У сделок можно считать по дате отгрузки или по дате создания, у платежей — по плановой дате, дате оплаты или дате создания. Это разные картины, и путать их не стоит: дата создания говорит, когда завели карточку, а не когда прошли деньги.</w:t>
      </w:r>
    </w:p>
    <w:p>
      <w:pPr>
        <w:spacing w:after="140"/>
      </w:pPr>
      <w:r>
        <w:rPr>
          <w:sz w:val="20"/>
          <w:szCs w:val="20"/>
        </w:rPr>
        <w:t xml:space="preserve">Для новых виджетов по сделкам предлагается дата отгрузки — обычно нужна именно она.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Разрезы:</w:t>
      </w:r>
      <w:r>
        <w:rPr>
          <w:sz w:val="20"/>
          <w:szCs w:val="20"/>
        </w:rPr>
        <w:t xml:space="preserve"> по стадиям, по ответственному, по создателю, по компании, по холдингу, по месяцам, кварталам и неделям. Плюс по любому вашему списочному полю.</w:t>
      </w:r>
    </w:p>
    <w:p>
      <w:pPr>
        <w:spacing w:after="140"/>
      </w:pPr>
      <w:r>
        <w:rPr>
          <w:sz w:val="20"/>
          <w:szCs w:val="20"/>
        </w:rPr>
        <w:t xml:space="preserve">Обратите внимание на разницу между </w:t>
      </w:r>
      <w:r>
        <w:rPr>
          <w:b/>
          <w:bCs/>
          <w:sz w:val="20"/>
          <w:szCs w:val="20"/>
        </w:rPr>
        <w:t xml:space="preserve">ответственным</w:t>
      </w:r>
      <w:r>
        <w:rPr>
          <w:sz w:val="20"/>
          <w:szCs w:val="20"/>
        </w:rPr>
        <w:t xml:space="preserve"> и </w:t>
      </w:r>
      <w:r>
        <w:rPr>
          <w:b/>
          <w:bCs/>
          <w:sz w:val="20"/>
          <w:szCs w:val="20"/>
        </w:rPr>
        <w:t xml:space="preserve">создателем</w:t>
      </w:r>
      <w:r>
        <w:rPr>
          <w:sz w:val="20"/>
          <w:szCs w:val="20"/>
        </w:rPr>
        <w:t xml:space="preserve">: это разные люди, и отчёт «кто сколько продал» получится разным.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Копирование.</w:t>
      </w:r>
      <w:r>
        <w:rPr>
          <w:sz w:val="20"/>
          <w:szCs w:val="20"/>
        </w:rPr>
        <w:t xml:space="preserve"> Создавая дашборд, можно взять за основу существующий — включая системный. Копия принадлежит вам, оригинал не меняется. Это быстрее, чем собирать десяток виджетов заново.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dashboard-copy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14 — диалог создания дашборда с выбором основы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2.12. Витрина вендора</w:t>
      </w:r>
    </w:p>
    <w:p>
      <w:pPr>
        <w:spacing w:after="140"/>
      </w:pPr>
      <w:r>
        <w:rPr>
          <w:sz w:val="20"/>
          <w:szCs w:val="20"/>
        </w:rPr>
        <w:t xml:space="preserve">Витрина — ваша страница для партнёров. В ней вы рассказываете о компании и условиях сотрудничества.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showcas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15 — раздел «Витрина вендора»</w:t>
      </w:r>
    </w:p>
    <w:p>
      <w:pPr>
        <w:spacing w:after="140"/>
      </w:pPr>
      <w:r>
        <w:rPr>
          <w:sz w:val="20"/>
          <w:szCs w:val="20"/>
        </w:rPr>
        <w:t xml:space="preserve">Отметка </w:t>
      </w:r>
      <w:r>
        <w:rPr>
          <w:b/>
          <w:bCs/>
          <w:sz w:val="20"/>
          <w:szCs w:val="20"/>
        </w:rPr>
        <w:t xml:space="preserve">Показывать в витрине партнёров</w:t>
      </w:r>
      <w:r>
        <w:rPr>
          <w:sz w:val="20"/>
          <w:szCs w:val="20"/>
        </w:rPr>
        <w:t xml:space="preserve"> делает вас видимым: партнёры смогут найти вас сами и подать заявку, не дожидаясь приглашения.</w:t>
      </w:r>
    </w:p>
    <w:p>
      <w:pPr>
        <w:spacing w:after="140"/>
      </w:pPr>
      <w:r>
        <w:rPr>
          <w:sz w:val="20"/>
          <w:szCs w:val="20"/>
        </w:rPr>
        <w:t xml:space="preserve">Здесь же задаются </w:t>
      </w:r>
      <w:r>
        <w:rPr>
          <w:b/>
          <w:bCs/>
          <w:sz w:val="20"/>
          <w:szCs w:val="20"/>
        </w:rPr>
        <w:t xml:space="preserve">уровни партнёров</w:t>
      </w:r>
      <w:r>
        <w:rPr>
          <w:sz w:val="20"/>
          <w:szCs w:val="20"/>
        </w:rPr>
        <w:t xml:space="preserve"> — ступени вашей программы. Уровень можно сделать публичным, тогда его увидят партнёры.</w:t>
      </w:r>
    </w:p>
    <w:p>
      <w:pPr>
        <w:spacing w:after="140"/>
      </w:pPr>
      <w:r>
        <w:rPr>
          <w:sz w:val="20"/>
          <w:szCs w:val="20"/>
        </w:rPr>
        <w:t xml:space="preserve">Отдельная настройка — </w:t>
      </w:r>
      <w:r>
        <w:rPr>
          <w:b/>
          <w:bCs/>
          <w:sz w:val="20"/>
          <w:szCs w:val="20"/>
        </w:rPr>
        <w:t xml:space="preserve">порог неактивности партнёра в днях</w:t>
      </w:r>
      <w:r>
        <w:rPr>
          <w:sz w:val="20"/>
          <w:szCs w:val="20"/>
        </w:rPr>
        <w:t xml:space="preserve">, по умолчанию 90. Проекты, по которым партнёр не проявлял активности дольше срока, подсвечиваются в списке. Это подсказка вам, а не автоматическое действие: система ничего не отзывает сама.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2.13. Партнёрская программа</w:t>
      </w:r>
    </w:p>
    <w:p>
      <w:pPr>
        <w:spacing w:after="140"/>
      </w:pPr>
      <w:r>
        <w:rPr>
          <w:sz w:val="20"/>
          <w:szCs w:val="20"/>
        </w:rPr>
        <w:t xml:space="preserve">Программа — документ с условиями работы с партнёрами.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program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16 — раздел «Программа»</w:t>
      </w:r>
    </w:p>
    <w:p>
      <w:pPr>
        <w:spacing w:after="140"/>
      </w:pPr>
      <w:r>
        <w:rPr>
          <w:sz w:val="20"/>
          <w:szCs w:val="20"/>
        </w:rPr>
        <w:t xml:space="preserve">Программа существует в двух состояниях. </w:t>
      </w:r>
      <w:r>
        <w:rPr>
          <w:b/>
          <w:bCs/>
          <w:sz w:val="20"/>
          <w:szCs w:val="20"/>
        </w:rPr>
        <w:t xml:space="preserve">Черновик</w:t>
      </w:r>
      <w:r>
        <w:rPr>
          <w:sz w:val="20"/>
          <w:szCs w:val="20"/>
        </w:rPr>
        <w:t xml:space="preserve"> — редактируется свободно, партнёры его не видят. </w:t>
      </w:r>
      <w:r>
        <w:rPr>
          <w:b/>
          <w:bCs/>
          <w:sz w:val="20"/>
          <w:szCs w:val="20"/>
        </w:rPr>
        <w:t xml:space="preserve">Опубликованная</w:t>
      </w:r>
      <w:r>
        <w:rPr>
          <w:sz w:val="20"/>
          <w:szCs w:val="20"/>
        </w:rPr>
        <w:t xml:space="preserve"> — видна партнёрам и </w:t>
      </w:r>
      <w:r>
        <w:rPr>
          <w:b/>
          <w:bCs/>
          <w:sz w:val="20"/>
          <w:szCs w:val="20"/>
        </w:rPr>
        <w:t xml:space="preserve">неизменяема целиком</w:t>
      </w:r>
      <w:r>
        <w:rPr>
          <w:sz w:val="20"/>
          <w:szCs w:val="20"/>
        </w:rPr>
        <w:t xml:space="preserve">.</w:t>
      </w:r>
    </w:p>
    <w:p>
      <w:pPr>
        <w:spacing w:after="140"/>
      </w:pPr>
      <w:r>
        <w:rPr>
          <w:sz w:val="20"/>
          <w:szCs w:val="20"/>
        </w:rPr>
        <w:t xml:space="preserve">Чтобы изменить опубликованную, создайте </w:t>
      </w:r>
      <w:r>
        <w:rPr>
          <w:b/>
          <w:bCs/>
          <w:sz w:val="20"/>
          <w:szCs w:val="20"/>
        </w:rPr>
        <w:t xml:space="preserve">новую версию</w:t>
      </w:r>
      <w:r>
        <w:rPr>
          <w:sz w:val="20"/>
          <w:szCs w:val="20"/>
        </w:rPr>
        <w:t xml:space="preserve">: состав скопируется в черновик, вы его отредактируете и опубликуете отдельно. Старая версия останется вместе со всеми согласиями партнёров — это важно юридически.</w:t>
      </w:r>
    </w:p>
    <w:p>
      <w:pPr>
        <w:spacing w:after="140"/>
      </w:pPr>
      <w:r>
        <w:rPr>
          <w:sz w:val="20"/>
          <w:szCs w:val="20"/>
        </w:rPr>
        <w:t xml:space="preserve">Черновик можно удалить. У опубликованной программы кнопки удаления нет.</w:t>
      </w:r>
    </w:p>
    <w:p>
      <w:pPr>
        <w:spacing w:after="140"/>
      </w:pPr>
      <w:r>
        <w:rPr>
          <w:sz w:val="20"/>
          <w:szCs w:val="20"/>
        </w:rPr>
        <w:t xml:space="preserve">Минимум для запуска — название, описание и файл условий. Уровни, мероприятия и компенсации спрятаны в расширенных настройках и не обязательны.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Партнёр подтверждает согласие с программой,</w:t>
      </w:r>
      <w:r>
        <w:rPr>
          <w:sz w:val="20"/>
          <w:szCs w:val="20"/>
        </w:rPr>
        <w:t xml:space="preserve"> и без этого он не сможет подать проект.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2.14. Настройки контура</w:t>
      </w:r>
    </w:p>
    <w:p>
      <w:pPr>
        <w:spacing w:after="140"/>
      </w:pPr>
      <w:r>
        <w:rPr>
          <w:sz w:val="20"/>
          <w:szCs w:val="20"/>
        </w:rPr>
        <w:t xml:space="preserve">У вашего контура есть собственные настройки — те, что действуют только в его пределах и не касаются других вендоров. Раздел так и называется — </w:t>
      </w:r>
      <w:r>
        <w:rPr>
          <w:b/>
          <w:bCs/>
          <w:sz w:val="20"/>
          <w:szCs w:val="20"/>
        </w:rPr>
        <w:t xml:space="preserve">Настройки контура</w:t>
      </w:r>
      <w:r>
        <w:rPr>
          <w:sz w:val="20"/>
          <w:szCs w:val="20"/>
        </w:rPr>
        <w:t xml:space="preserve">; правит его вендор-администратор.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setting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17 — Раздел «Настройки контура»: каждая настройка — отдельная карточка.</w:t>
      </w:r>
    </w:p>
    <w:p>
      <w:pPr>
        <w:spacing w:after="140"/>
      </w:pPr>
      <w:r>
        <w:rPr>
          <w:sz w:val="20"/>
          <w:szCs w:val="20"/>
        </w:rPr>
        <w:t xml:space="preserve">Раздел устроен карточками: каждая настройка — отдельная карточка со своей формой. Сейчас их две.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Нумерация: сделки.</w:t>
      </w:r>
      <w:r>
        <w:rPr>
          <w:sz w:val="20"/>
          <w:szCs w:val="20"/>
        </w:rPr>
        <w:t xml:space="preserve"> Номер каждой сделки начинается с префикса вашего контура: префикс </w:t>
      </w:r>
      <w:r>
        <w:rPr>
          <w:rFonts w:ascii="Consolas" w:cs="Consolas" w:eastAsia="Consolas" w:hAnsi="Consolas"/>
          <w:sz w:val="19"/>
          <w:szCs w:val="19"/>
        </w:rPr>
        <w:t xml:space="preserve">DEAL</w:t>
      </w:r>
      <w:r>
        <w:rPr>
          <w:sz w:val="20"/>
          <w:szCs w:val="20"/>
        </w:rPr>
        <w:t xml:space="preserve"> даёт номера вида </w:t>
      </w:r>
      <w:r>
        <w:rPr>
          <w:rFonts w:ascii="Consolas" w:cs="Consolas" w:eastAsia="Consolas" w:hAnsi="Consolas"/>
          <w:sz w:val="19"/>
          <w:szCs w:val="19"/>
        </w:rPr>
        <w:t xml:space="preserve">DEAL-26-001</w:t>
      </w:r>
      <w:r>
        <w:rPr>
          <w:sz w:val="20"/>
          <w:szCs w:val="20"/>
        </w:rPr>
        <w:t xml:space="preserve">. Префикс задаётся при заведении контура, а изменить его можно здесь.</w:t>
      </w:r>
    </w:p>
    <w:p>
      <w:pPr>
        <w:spacing w:after="140"/>
      </w:pPr>
      <w:r>
        <w:rPr>
          <w:sz w:val="20"/>
          <w:szCs w:val="20"/>
        </w:rPr>
        <w:t xml:space="preserve">⚠ </w:t>
      </w:r>
      <w:r>
        <w:rPr>
          <w:b/>
          <w:bCs/>
          <w:sz w:val="20"/>
          <w:szCs w:val="20"/>
        </w:rPr>
        <w:t xml:space="preserve">Смена префикса не переименовывает уже выданные номера</w:t>
      </w:r>
      <w:r>
        <w:rPr>
          <w:sz w:val="20"/>
          <w:szCs w:val="20"/>
        </w:rPr>
        <w:t xml:space="preserve"> — они остаются как были. Меняется только то, с чего начнутся </w:t>
      </w:r>
      <w:r>
        <w:rPr>
          <w:b/>
          <w:bCs/>
          <w:sz w:val="20"/>
          <w:szCs w:val="20"/>
        </w:rPr>
        <w:t xml:space="preserve">следующие</w:t>
      </w:r>
      <w:r>
        <w:rPr>
          <w:sz w:val="20"/>
          <w:szCs w:val="20"/>
        </w:rPr>
        <w:t xml:space="preserve"> номера, поэтому в списке появятся сделки с разными началами номера. Прежде чем менять, система покажет, сколько сделок уже пронумеровано текущим префиксом, — чтобы вы понимали масштаб.</w:t>
      </w:r>
    </w:p>
    <w:p>
      <w:pPr>
        <w:spacing w:after="140"/>
      </w:pPr>
      <w:r>
        <w:rPr>
          <w:sz w:val="20"/>
          <w:szCs w:val="20"/>
        </w:rPr>
        <w:t xml:space="preserve">Вторая карточка — </w:t>
      </w:r>
      <w:r>
        <w:rPr>
          <w:b/>
          <w:bCs/>
          <w:sz w:val="20"/>
          <w:szCs w:val="20"/>
        </w:rPr>
        <w:t xml:space="preserve">«Бренд, просрочка лидов, финансовый год, получатель отчёта»</w:t>
      </w:r>
      <w:r>
        <w:rPr>
          <w:sz w:val="20"/>
          <w:szCs w:val="20"/>
        </w:rPr>
        <w:t xml:space="preserve">. Все её настройки действуют только в пределах вашего контура, а </w:t>
      </w:r>
      <w:r>
        <w:rPr>
          <w:b/>
          <w:bCs/>
          <w:sz w:val="20"/>
          <w:szCs w:val="20"/>
        </w:rPr>
        <w:t xml:space="preserve">незаданное значение берёт общее значение установки</w:t>
      </w:r>
      <w:r>
        <w:rPr>
          <w:sz w:val="20"/>
          <w:szCs w:val="20"/>
        </w:rPr>
        <w:t xml:space="preserve"> — поле, которое вы не заполнили, наследует площадочное, а не остаётся пустым.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Бренд контура в письмах.</w:t>
      </w:r>
      <w:r>
        <w:rPr>
          <w:sz w:val="20"/>
          <w:szCs w:val="20"/>
        </w:rPr>
        <w:t xml:space="preserve"> Имя контура и подпись, которые подставляются в исходящие письма партнёрам. Оставите пустым — письма уйдут с именем и подписью площадки.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Пороги просрочки лидов.</w:t>
      </w:r>
      <w:r>
        <w:rPr>
          <w:sz w:val="20"/>
          <w:szCs w:val="20"/>
        </w:rPr>
        <w:t xml:space="preserve"> Через сколько лид считается просроченным — отдельно для нового лида и для лида в работе; по ним подсвечиваются просроченные.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Финансовый год.</w:t>
      </w:r>
      <w:r>
        <w:rPr>
          <w:sz w:val="20"/>
          <w:szCs w:val="20"/>
        </w:rPr>
        <w:t xml:space="preserve"> Месяц, с которого начинается финансовый год контура, если он не совпадает с календарным.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Получатель отчёта.</w:t>
      </w:r>
      <w:r>
        <w:rPr>
          <w:sz w:val="20"/>
          <w:szCs w:val="20"/>
        </w:rPr>
        <w:t xml:space="preserve"> Адрес, на который уходит вендорская часть регулярного отчёта по контуру.</w:t>
      </w:r>
    </w:p>
    <w:p>
      <w:pPr>
        <w:spacing w:after="140"/>
      </w:pPr>
      <w:r>
        <w:rPr>
          <w:sz w:val="20"/>
          <w:szCs w:val="20"/>
        </w:rPr>
        <w:t xml:space="preserve">Если у контура не настроен почтовый транспорт, вверху карточки висит плашка </w:t>
      </w:r>
      <w:r>
        <w:rPr>
          <w:b/>
          <w:bCs/>
          <w:sz w:val="20"/>
          <w:szCs w:val="20"/>
        </w:rPr>
        <w:t xml:space="preserve">«Транспорт почты не настроен»</w:t>
      </w:r>
      <w:r>
        <w:rPr>
          <w:sz w:val="20"/>
          <w:szCs w:val="20"/>
        </w:rPr>
        <w:t xml:space="preserve">: без транспорта исходящие письма контура (приглашения, решения по проектам, дедлайны, лицензии) не отправляются — задайте транспорт в «Настройки → Почта».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2.15. Приглашение партнёра</w:t>
      </w:r>
    </w:p>
    <w:p>
      <w:pPr>
        <w:spacing w:after="140"/>
      </w:pPr>
      <w:r>
        <w:rPr>
          <w:sz w:val="20"/>
          <w:szCs w:val="20"/>
        </w:rPr>
        <w:t xml:space="preserve">Партнёр не заводит себя сам — приглашение создаёте вы.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invit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18 — форма приглашения партнёра</w:t>
      </w:r>
    </w:p>
    <w:p>
      <w:pPr>
        <w:spacing w:after="140"/>
      </w:pPr>
      <w:r>
        <w:rPr>
          <w:sz w:val="20"/>
          <w:szCs w:val="20"/>
        </w:rPr>
        <w:t xml:space="preserve">Укажите адрес почты партнёра. Система </w:t>
      </w:r>
      <w:r>
        <w:rPr>
          <w:b/>
          <w:bCs/>
          <w:sz w:val="20"/>
          <w:szCs w:val="20"/>
        </w:rPr>
        <w:t xml:space="preserve">сама отправит на него письмо со ссылкой регистрации</w:t>
      </w:r>
      <w:r>
        <w:rPr>
          <w:sz w:val="20"/>
          <w:szCs w:val="20"/>
        </w:rPr>
        <w:t xml:space="preserve"> — пересылать что-либо вручную не нужно. Ссылку видно и вам: если письмо не дошло (спам, опечатка в адресе), скопируйте её и передайте партнёру любым удобным способом.</w:t>
      </w:r>
    </w:p>
    <w:p>
      <w:pPr>
        <w:spacing w:after="140"/>
      </w:pPr>
      <w:r>
        <w:rPr>
          <w:sz w:val="20"/>
          <w:szCs w:val="20"/>
        </w:rPr>
        <w:t xml:space="preserve">Приглашение в состоянии ожидания можно редактировать: продлить срок, не выпуская новую ссылку, или исправить адрес — тогда система отправит письмо на новый адрес, а старая ссылка перестанет работать.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Компанию нельзя пригласить в партнёры к самой себе</w:t>
      </w:r>
      <w:r>
        <w:rPr>
          <w:sz w:val="20"/>
          <w:szCs w:val="20"/>
        </w:rPr>
        <w:t xml:space="preserve"> — система откажет сразу, ещё до создания учётной записи.</w:t>
      </w:r>
    </w:p>
    <w:p>
      <w:pPr>
        <w:spacing w:after="140"/>
      </w:pPr>
      <w:r>
        <w:rPr>
          <w:sz w:val="20"/>
          <w:szCs w:val="20"/>
        </w:rPr>
        <w:t xml:space="preserve">Если у компании с таким ИНН уже есть партнёрство, система предупредит. Совпадения между контурами разных вендоров законны, но проверить стоит.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2.16. Карточка партнёрства</w:t>
      </w:r>
    </w:p>
    <w:p>
      <w:pPr>
        <w:spacing w:after="140"/>
      </w:pPr>
      <w:r>
        <w:rPr>
          <w:sz w:val="20"/>
          <w:szCs w:val="20"/>
        </w:rPr>
        <w:t xml:space="preserve">Когда партнёр зарегистрировался, у вас появляется карточка партнёрства. Откройте её кликом по строке в списке партнёров.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partnership-card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19 — карточка партнёрства с блоком действий</w:t>
      </w:r>
    </w:p>
    <w:p>
      <w:pPr>
        <w:spacing w:after="140"/>
      </w:pPr>
      <w:r>
        <w:rPr>
          <w:sz w:val="20"/>
          <w:szCs w:val="20"/>
        </w:rPr>
        <w:t xml:space="preserve">В карточке вы назначаете </w:t>
      </w:r>
      <w:r>
        <w:rPr>
          <w:b/>
          <w:bCs/>
          <w:sz w:val="20"/>
          <w:szCs w:val="20"/>
        </w:rPr>
        <w:t xml:space="preserve">уровень партнёра</w:t>
      </w:r>
      <w:r>
        <w:rPr>
          <w:sz w:val="20"/>
          <w:szCs w:val="20"/>
        </w:rPr>
        <w:t xml:space="preserve"> и </w:t>
      </w:r>
      <w:r>
        <w:rPr>
          <w:b/>
          <w:bCs/>
          <w:sz w:val="20"/>
          <w:szCs w:val="20"/>
        </w:rPr>
        <w:t xml:space="preserve">партнёрского менеджера</w:t>
      </w:r>
      <w:r>
        <w:rPr>
          <w:sz w:val="20"/>
          <w:szCs w:val="20"/>
        </w:rPr>
        <w:t xml:space="preserve">. Есть поле заметок — оно </w:t>
      </w:r>
      <w:r>
        <w:rPr>
          <w:b/>
          <w:bCs/>
          <w:sz w:val="20"/>
          <w:szCs w:val="20"/>
        </w:rPr>
        <w:t xml:space="preserve">видно обеим сторонам</w:t>
      </w:r>
      <w:r>
        <w:rPr>
          <w:sz w:val="20"/>
          <w:szCs w:val="20"/>
        </w:rPr>
        <w:t xml:space="preserve">, туда удобно писать договорённости и сроки.</w:t>
      </w:r>
    </w:p>
    <w:p>
      <w:pPr>
        <w:spacing w:after="140"/>
      </w:pPr>
      <w:r>
        <w:rPr>
          <w:sz w:val="20"/>
          <w:szCs w:val="20"/>
        </w:rPr>
        <w:t xml:space="preserve">Там же, под сводкой, находится </w:t>
      </w:r>
      <w:r>
        <w:rPr>
          <w:b/>
          <w:bCs/>
          <w:sz w:val="20"/>
          <w:szCs w:val="20"/>
        </w:rPr>
        <w:t xml:space="preserve">блок действий</w:t>
      </w:r>
      <w:r>
        <w:rPr>
          <w:sz w:val="20"/>
          <w:szCs w:val="20"/>
        </w:rPr>
        <w:t xml:space="preserve"> — всё управление партнёрством собрано в одном месте.</w:t>
      </w:r>
    </w:p>
    <w:p>
      <w:pPr>
        <w:spacing w:after="140"/>
      </w:pPr>
      <w:r>
        <w:rPr>
          <w:sz w:val="20"/>
          <w:szCs w:val="20"/>
        </w:rPr>
        <w:t xml:space="preserve">Все изменения карточки попадают в журнал: кто, когда, что было до.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2.17. Приостановка, прекращение и возврат</w:t>
      </w:r>
    </w:p>
    <w:p>
      <w:pPr>
        <w:spacing w:after="140"/>
      </w:pPr>
      <w:r>
        <w:rPr>
          <w:sz w:val="20"/>
          <w:szCs w:val="20"/>
        </w:rPr>
        <w:t xml:space="preserve">Партнёрство имеет состояние, и менять его можете только вы. Действия — в карточке партнёрства.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Приостановить</w:t>
      </w:r>
      <w:r>
        <w:rPr>
          <w:sz w:val="20"/>
          <w:szCs w:val="20"/>
        </w:rPr>
        <w:t xml:space="preserve"> — временная мера. Партнёр видит портал, свои проекты и историю, но подать новый проект не может. Обратимо: нажмёте </w:t>
      </w:r>
      <w:r>
        <w:rPr>
          <w:b/>
          <w:bCs/>
          <w:sz w:val="20"/>
          <w:szCs w:val="20"/>
        </w:rPr>
        <w:t xml:space="preserve">Восстановить</w:t>
      </w:r>
      <w:r>
        <w:rPr>
          <w:sz w:val="20"/>
          <w:szCs w:val="20"/>
        </w:rPr>
        <w:t xml:space="preserve">, и всё вернётся как было, включая уровень и согласие с программой.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Прекратить</w:t>
      </w:r>
      <w:r>
        <w:rPr>
          <w:sz w:val="20"/>
          <w:szCs w:val="20"/>
        </w:rPr>
        <w:t xml:space="preserve"> — партнёрства нет. Действие требует подтверждения.</w:t>
      </w:r>
    </w:p>
    <w:p>
      <w:pPr>
        <w:spacing w:after="140"/>
      </w:pPr>
      <w:r>
        <w:rPr>
          <w:sz w:val="20"/>
          <w:szCs w:val="20"/>
        </w:rPr>
        <w:t xml:space="preserve">Уже поданные проекты при этом </w:t>
      </w:r>
      <w:r>
        <w:rPr>
          <w:b/>
          <w:bCs/>
          <w:sz w:val="20"/>
          <w:szCs w:val="20"/>
        </w:rPr>
        <w:t xml:space="preserve">не трогаются</w:t>
      </w:r>
      <w:r>
        <w:rPr>
          <w:sz w:val="20"/>
          <w:szCs w:val="20"/>
        </w:rPr>
        <w:t xml:space="preserve">: сделка, которая была в работе, продолжает жить. Если по конкретному проекту поддержку нужно отозвать — снимите авторизацию отдельно, с указанием причины. Так решение принимается осознанно по каждой сделке, а не пачкой.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Вернуть</w:t>
      </w:r>
      <w:r>
        <w:rPr>
          <w:sz w:val="20"/>
          <w:szCs w:val="20"/>
        </w:rPr>
        <w:t xml:space="preserve"> — партнёрство можно возобновить, но это не «отжать кнопку назад». Возврат означает новое партнёрство на той же связи: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0"/>
          <w:szCs w:val="20"/>
        </w:rPr>
        <w:t xml:space="preserve">согласие с программой </w:t>
      </w:r>
      <w:r>
        <w:rPr>
          <w:b/>
          <w:bCs/>
          <w:sz w:val="20"/>
          <w:szCs w:val="20"/>
        </w:rPr>
        <w:t xml:space="preserve">сбрасывается</w:t>
      </w:r>
      <w:r>
        <w:rPr>
          <w:sz w:val="20"/>
          <w:szCs w:val="20"/>
        </w:rPr>
        <w:t xml:space="preserve"> — партнёр должен подтвердить действующую версию заново, иначе подать проект не сможет;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0"/>
          <w:szCs w:val="20"/>
        </w:rPr>
        <w:t xml:space="preserve">уровень обнуляется до базового;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0"/>
          <w:szCs w:val="20"/>
        </w:rPr>
        <w:t xml:space="preserve">заметки по партнёрству и история сохраняются;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0"/>
          <w:szCs w:val="20"/>
        </w:rPr>
        <w:t xml:space="preserve">дата начала партнёрства остаётся первой — это честный возраст отношений.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partnership-lifecycl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20 — подтверждение возврата с описанием последствий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Важно:</w:t>
      </w:r>
      <w:r>
        <w:rPr>
          <w:sz w:val="20"/>
          <w:szCs w:val="20"/>
        </w:rPr>
        <w:t xml:space="preserve"> регистрация партнёра по новой ссылке приглашения приостановку и прекращение </w:t>
      </w:r>
      <w:r>
        <w:rPr>
          <w:b/>
          <w:bCs/>
          <w:sz w:val="20"/>
          <w:szCs w:val="20"/>
        </w:rPr>
        <w:t xml:space="preserve">не снимает</w:t>
      </w:r>
      <w:r>
        <w:rPr>
          <w:sz w:val="20"/>
          <w:szCs w:val="20"/>
        </w:rPr>
        <w:t xml:space="preserve">. Это ваше решение, и снять его можете только вы.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2.18. Проекты партнёров и решения по ним</w:t>
      </w:r>
    </w:p>
    <w:p>
      <w:pPr>
        <w:spacing w:after="140"/>
      </w:pPr>
      <w:r>
        <w:rPr>
          <w:sz w:val="20"/>
          <w:szCs w:val="20"/>
        </w:rPr>
        <w:t xml:space="preserve">Проект — сделка, о которой сообщил партнёр. Поданные проекты собираются в </w:t>
      </w:r>
      <w:r>
        <w:rPr>
          <w:b/>
          <w:bCs/>
          <w:sz w:val="20"/>
          <w:szCs w:val="20"/>
        </w:rPr>
        <w:t xml:space="preserve">Очереди верификации</w:t>
      </w:r>
      <w:r>
        <w:rPr>
          <w:sz w:val="20"/>
          <w:szCs w:val="20"/>
        </w:rPr>
        <w:t xml:space="preserve"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project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21 — очередь верификации</w:t>
      </w:r>
    </w:p>
    <w:p>
      <w:pPr>
        <w:spacing w:after="140"/>
      </w:pPr>
      <w:r>
        <w:rPr>
          <w:sz w:val="20"/>
          <w:szCs w:val="20"/>
        </w:rPr>
        <w:t xml:space="preserve">Ваши решения: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Верификация</w:t>
      </w:r>
      <w:r>
        <w:rPr>
          <w:sz w:val="20"/>
          <w:szCs w:val="20"/>
        </w:rPr>
        <w:t xml:space="preserve"> — вы подтверждаете достоверность сведений.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Авторизация</w:t>
      </w:r>
      <w:r>
        <w:rPr>
          <w:sz w:val="20"/>
          <w:szCs w:val="20"/>
        </w:rPr>
        <w:t xml:space="preserve"> — вы поддерживаете проект партнёра. Выдаётся на срок.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Отказ</w:t>
      </w:r>
      <w:r>
        <w:rPr>
          <w:sz w:val="20"/>
          <w:szCs w:val="20"/>
        </w:rPr>
        <w:t xml:space="preserve"> — с обязательной причиной, партнёр её увидит.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Снятие авторизации</w:t>
      </w:r>
      <w:r>
        <w:rPr>
          <w:sz w:val="20"/>
          <w:szCs w:val="20"/>
        </w:rPr>
        <w:t xml:space="preserve"> — отдельное действие с обязательной причиной. Обе стороны получат уведомление.</w:t>
      </w:r>
    </w:p>
    <w:p>
      <w:pPr>
        <w:spacing w:after="140"/>
      </w:pPr>
      <w:r>
        <w:rPr>
          <w:sz w:val="20"/>
          <w:szCs w:val="20"/>
        </w:rPr>
        <w:t xml:space="preserve">Снятие авторизации завершает работу </w:t>
      </w:r>
      <w:r>
        <w:rPr>
          <w:b/>
          <w:bCs/>
          <w:sz w:val="20"/>
          <w:szCs w:val="20"/>
        </w:rPr>
        <w:t xml:space="preserve">этого партнёра</w:t>
      </w:r>
      <w:r>
        <w:rPr>
          <w:sz w:val="20"/>
          <w:szCs w:val="20"/>
        </w:rPr>
        <w:t xml:space="preserve"> по проекту, но не закрывает саму сделку: другой партнёр может пройти цикл обычным путём.</w:t>
      </w:r>
    </w:p>
    <w:p>
      <w:pPr>
        <w:spacing w:after="140"/>
      </w:pPr>
      <w:r>
        <w:rPr>
          <w:sz w:val="20"/>
          <w:szCs w:val="20"/>
        </w:rPr>
        <w:t xml:space="preserve">Проект можно закрыть как выигранный или проигранный.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2.19. Конфликт по заказчику и активность партнёра</w:t>
      </w:r>
    </w:p>
    <w:p>
      <w:pPr>
        <w:spacing w:after="140"/>
      </w:pPr>
      <w:r>
        <w:rPr>
          <w:sz w:val="20"/>
          <w:szCs w:val="20"/>
        </w:rPr>
        <w:t xml:space="preserve">При верификации и авторизации система проверяет, нет ли у другого вашего партнёра действующей авторизации на того же заказчика. Сравнение идёт по ИНН.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conflict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22 — предупреждение о пересечении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Это предупреждение, а не запрет.</w:t>
      </w:r>
      <w:r>
        <w:rPr>
          <w:sz w:val="20"/>
          <w:szCs w:val="20"/>
        </w:rPr>
        <w:t xml:space="preserve"> Решение принимаете вы: бывает, что два партнёра законно работают с разными подразделениями одного холдинга.</w:t>
      </w:r>
    </w:p>
    <w:p>
      <w:pPr>
        <w:spacing w:after="140"/>
      </w:pPr>
      <w:r>
        <w:rPr>
          <w:sz w:val="20"/>
          <w:szCs w:val="20"/>
        </w:rPr>
        <w:t xml:space="preserve">Партнёр этого предупреждения не видит и не знает, что кто-то ещё работает с его заказчиком.</w:t>
      </w:r>
    </w:p>
    <w:p>
      <w:pPr>
        <w:spacing w:after="140"/>
      </w:pPr>
      <w:r>
        <w:rPr>
          <w:sz w:val="20"/>
          <w:szCs w:val="20"/>
        </w:rPr>
        <w:t xml:space="preserve">Рядом показывается </w:t>
      </w:r>
      <w:r>
        <w:rPr>
          <w:b/>
          <w:bCs/>
          <w:sz w:val="20"/>
          <w:szCs w:val="20"/>
        </w:rPr>
        <w:t xml:space="preserve">активность партнёра</w:t>
      </w:r>
      <w:r>
        <w:rPr>
          <w:sz w:val="20"/>
          <w:szCs w:val="20"/>
        </w:rPr>
        <w:t xml:space="preserve"> — когда он последний раз что-то делал по проекту. Задержки дольше установленного порога подсвечиваются.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2.20. Запросы информации</w:t>
      </w:r>
    </w:p>
    <w:p>
      <w:pPr>
        <w:spacing w:after="140"/>
      </w:pPr>
      <w:r>
        <w:rPr>
          <w:sz w:val="20"/>
          <w:szCs w:val="20"/>
        </w:rPr>
        <w:t xml:space="preserve">Если для решения не хватает данных, не пишите партнёру письмо — откройте запрос информации прямо в проекте.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info-requests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23 — блок запросов информации</w:t>
      </w:r>
    </w:p>
    <w:p>
      <w:pPr>
        <w:spacing w:after="140"/>
      </w:pPr>
      <w:r>
        <w:rPr>
          <w:sz w:val="20"/>
          <w:szCs w:val="20"/>
        </w:rPr>
        <w:t xml:space="preserve">Запрос не меняет состояние проекта. Каждый ответ переворачивает ожидание. Один запрос — один вопрос; параллельных запросов может быть несколько.</w:t>
      </w:r>
    </w:p>
    <w:p>
      <w:pPr>
        <w:spacing w:after="140"/>
      </w:pPr>
      <w:r>
        <w:rPr>
          <w:sz w:val="20"/>
          <w:szCs w:val="20"/>
        </w:rPr>
        <w:t xml:space="preserve">Закрывает запрос тот, кто его открыл. При закрытии проекта открытые запросы закрываются сами.</w:t>
      </w:r>
    </w:p>
    <w:p>
      <w:pPr>
        <w:spacing w:after="140"/>
      </w:pPr>
      <w:r>
        <w:rPr>
          <w:sz w:val="20"/>
          <w:szCs w:val="20"/>
        </w:rPr>
        <w:t xml:space="preserve">Пока запрос ждёт вашего ответа, проект висит в разделе </w:t>
      </w:r>
      <w:r>
        <w:rPr>
          <w:b/>
          <w:bCs/>
          <w:sz w:val="20"/>
          <w:szCs w:val="20"/>
        </w:rPr>
        <w:t xml:space="preserve">Требует действия</w:t>
      </w:r>
      <w:r>
        <w:rPr>
          <w:sz w:val="20"/>
          <w:szCs w:val="20"/>
        </w:rPr>
        <w:t xml:space="preserve">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2.21. Требует действия и уведомления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Требует действия</w:t>
      </w:r>
      <w:r>
        <w:rPr>
          <w:sz w:val="20"/>
          <w:szCs w:val="20"/>
        </w:rPr>
        <w:t xml:space="preserve"> — очередь того, что ждёт вас: проекты с открытым запросом информации в вашу сторону.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Уведомления</w:t>
      </w:r>
      <w:r>
        <w:rPr>
          <w:sz w:val="20"/>
          <w:szCs w:val="20"/>
        </w:rPr>
        <w:t xml:space="preserve"> — лента произошедшего: новые проекты, решения, смены стадий, запросы.</w:t>
      </w:r>
    </w:p>
    <w:p>
      <w:pPr>
        <w:spacing w:after="140"/>
      </w:pPr>
      <w:r>
        <w:rPr>
          <w:sz w:val="20"/>
          <w:szCs w:val="20"/>
        </w:rPr>
        <w:t xml:space="preserve">Оба списка обновляются сами.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2.22. Лицензии</w:t>
      </w:r>
    </w:p>
    <w:p>
      <w:pPr>
        <w:spacing w:after="140"/>
      </w:pPr>
      <w:r>
        <w:rPr>
          <w:sz w:val="20"/>
          <w:szCs w:val="20"/>
        </w:rPr>
        <w:t xml:space="preserve">Раздел ведёт учёт лицензий, выданных партнёрам. Система не выпускает ключи — она хранит сведения.</w:t>
      </w:r>
    </w:p>
    <w:p>
      <w:pPr>
        <w:spacing w:after="140"/>
      </w:pPr>
      <w:r>
        <w:rPr>
          <w:sz w:val="20"/>
          <w:szCs w:val="20"/>
        </w:rPr>
        <w:t xml:space="preserve">Сначала заводятся </w:t>
      </w:r>
      <w:r>
        <w:rPr>
          <w:b/>
          <w:bCs/>
          <w:sz w:val="20"/>
          <w:szCs w:val="20"/>
        </w:rPr>
        <w:t xml:space="preserve">продукты</w:t>
      </w:r>
      <w:r>
        <w:rPr>
          <w:sz w:val="20"/>
          <w:szCs w:val="20"/>
        </w:rPr>
        <w:t xml:space="preserve">. Для каждого вы сами описываете набор характеристик — конструктором, без программиста. Например, число пользователей, объём данных, редакция.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license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24 — настройка характеристик продукта</w:t>
      </w:r>
    </w:p>
    <w:p>
      <w:pPr>
        <w:spacing w:after="140"/>
      </w:pPr>
      <w:r>
        <w:rPr>
          <w:sz w:val="20"/>
          <w:szCs w:val="20"/>
        </w:rPr>
        <w:t xml:space="preserve">Для продукта можно потребовать </w:t>
      </w:r>
      <w:r>
        <w:rPr>
          <w:b/>
          <w:bCs/>
          <w:sz w:val="20"/>
          <w:szCs w:val="20"/>
        </w:rPr>
        <w:t xml:space="preserve">привязку к авторизованному проекту</w:t>
      </w:r>
      <w:r>
        <w:rPr>
          <w:sz w:val="20"/>
          <w:szCs w:val="20"/>
        </w:rPr>
        <w:t xml:space="preserve"> — тогда партнёр не сможет запросить лицензию без сделки.</w:t>
      </w:r>
    </w:p>
    <w:p>
      <w:pPr>
        <w:spacing w:after="140"/>
      </w:pPr>
      <w:r>
        <w:rPr>
          <w:sz w:val="20"/>
          <w:szCs w:val="20"/>
        </w:rPr>
        <w:t xml:space="preserve">Партнёр подаёт запрос, вы одобряете или отклоняете. При одобрении указываете срок — он может отличаться от запрошенного, и тогда в карточке видны оба значения. Состав характеристик замораживается в момент одобрения: последующие изменения продукта на выданные лицензии не влияют.</w:t>
      </w:r>
    </w:p>
    <w:p>
      <w:pPr>
        <w:spacing w:after="140"/>
      </w:pPr>
      <w:r>
        <w:rPr>
          <w:sz w:val="20"/>
          <w:szCs w:val="20"/>
        </w:rPr>
        <w:t xml:space="preserve">Система напоминает об истечении сроков заранее.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2.23. Аналитика партнёрской сети</w:t>
      </w:r>
    </w:p>
    <w:p>
      <w:pPr>
        <w:spacing w:after="140"/>
      </w:pPr>
      <w:r>
        <w:rPr>
          <w:sz w:val="20"/>
          <w:szCs w:val="20"/>
        </w:rPr>
        <w:t xml:space="preserve">Раздел показывает воронку проектов, конверсию, распределение по партнёрам, динамику и просроченные.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analytic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25 — аналитика партнёрской сети</w:t>
      </w:r>
    </w:p>
    <w:p>
      <w:pPr>
        <w:spacing w:after="140"/>
      </w:pPr>
      <w:r>
        <w:rPr>
          <w:sz w:val="20"/>
          <w:szCs w:val="20"/>
        </w:rPr>
        <w:t xml:space="preserve">Работа начинается с выбора разреза: вендор и, при необходимости, конкретный партнёр или партнёрский менеджер. Выбранный разрез подписан на экране — смотрите на подпись, прежде чем делать выводы: все показатели считаются по нему.</w:t>
      </w:r>
    </w:p>
    <w:p>
      <w:pPr>
        <w:spacing w:after="140"/>
      </w:pPr>
      <w:r>
        <w:rPr>
          <w:sz w:val="20"/>
          <w:szCs w:val="20"/>
        </w:rPr>
        <w:t xml:space="preserve">Обратите внимание на разницу между воронкой и конверсией. </w:t>
      </w:r>
      <w:r>
        <w:rPr>
          <w:b/>
          <w:bCs/>
          <w:sz w:val="20"/>
          <w:szCs w:val="20"/>
        </w:rPr>
        <w:t xml:space="preserve">Воронка</w:t>
      </w:r>
      <w:r>
        <w:rPr>
          <w:sz w:val="20"/>
          <w:szCs w:val="20"/>
        </w:rPr>
        <w:t xml:space="preserve"> показывает, где проекты находятся сейчас. </w:t>
      </w:r>
      <w:r>
        <w:rPr>
          <w:b/>
          <w:bCs/>
          <w:sz w:val="20"/>
          <w:szCs w:val="20"/>
        </w:rPr>
        <w:t xml:space="preserve">Конверсия</w:t>
      </w:r>
      <w:r>
        <w:rPr>
          <w:sz w:val="20"/>
          <w:szCs w:val="20"/>
        </w:rPr>
        <w:t xml:space="preserve"> — сколько всего проектов когда-либо доходило до каждого этапа. Числа в них законно различаются.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2.24. Журнал изменений</w:t>
      </w:r>
    </w:p>
    <w:p>
      <w:pPr>
        <w:spacing w:after="140"/>
      </w:pPr>
      <w:r>
        <w:rPr>
          <w:sz w:val="20"/>
          <w:szCs w:val="20"/>
        </w:rPr>
        <w:t xml:space="preserve">Раздел </w:t>
      </w:r>
      <w:r>
        <w:rPr>
          <w:b/>
          <w:bCs/>
          <w:sz w:val="20"/>
          <w:szCs w:val="20"/>
        </w:rPr>
        <w:t xml:space="preserve">Аудит данных</w:t>
      </w:r>
      <w:r>
        <w:rPr>
          <w:sz w:val="20"/>
          <w:szCs w:val="20"/>
        </w:rPr>
        <w:t xml:space="preserve"> показывает, кто и когда менял записи: компании, контакты, лиды, сделки, вложения, платежи и партнёрские связи.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audit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26 — аудит данных со списком записей</w:t>
      </w:r>
    </w:p>
    <w:p>
      <w:pPr>
        <w:spacing w:after="140"/>
      </w:pPr>
      <w:r>
        <w:rPr>
          <w:sz w:val="20"/>
          <w:szCs w:val="20"/>
        </w:rPr>
        <w:t xml:space="preserve">По каждой записи видно прежнее и новое значение. Записи связаны в цепочку контрольными суммами — на экране есть проверка целостности, и попытка подправить историю будет заметна.</w:t>
      </w:r>
    </w:p>
    <w:p>
      <w:pPr>
        <w:spacing w:after="140"/>
      </w:pPr>
      <w:r>
        <w:rPr>
          <w:sz w:val="20"/>
          <w:szCs w:val="20"/>
        </w:rPr>
        <w:t xml:space="preserve">Есть фильтры по типу записи и действию, а также выгрузка в файл.</w:t>
      </w:r>
    </w:p>
    <w:p>
      <w:pPr>
        <w:spacing w:after="140"/>
      </w:pPr>
      <w:r>
        <w:rPr>
          <w:sz w:val="20"/>
          <w:szCs w:val="20"/>
        </w:rPr>
        <w:t xml:space="preserve">Вы видите изменения только по данным своего контура.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2.25. Если что-то пошло не так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Не вижу данных или страница пустая.</w:t>
      </w:r>
      <w:r>
        <w:rPr>
          <w:sz w:val="20"/>
          <w:szCs w:val="20"/>
        </w:rPr>
        <w:t xml:space="preserve"> Выйдите и войдите заново — часть прав применяется при входе.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Не могу изменить запись, которую сам создал.</w:t>
      </w:r>
      <w:r>
        <w:rPr>
          <w:sz w:val="20"/>
          <w:szCs w:val="20"/>
        </w:rPr>
        <w:t xml:space="preserve"> Это дефект прав, а не задумка. Сообщите администратору.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Партнёр говорит, что не может подать проект.</w:t>
      </w:r>
      <w:r>
        <w:rPr>
          <w:sz w:val="20"/>
          <w:szCs w:val="20"/>
        </w:rPr>
        <w:t xml:space="preserve"> Проверьте три условия: подтвердил ли он согласие с действующей версией вашей программы, действует ли партнёрство, не приостановлено ли оно.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Партнёр не может зарегистрироваться по ссылке.</w:t>
      </w:r>
      <w:r>
        <w:rPr>
          <w:sz w:val="20"/>
          <w:szCs w:val="20"/>
        </w:rPr>
        <w:t xml:space="preserve"> Если партнёрство прекращено или приостановлено — сначала верните или восстановите его, ссылка сама этого не сделает.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Сумма сделки не сходится с графиком платежей.</w:t>
      </w:r>
      <w:r>
        <w:rPr>
          <w:sz w:val="20"/>
          <w:szCs w:val="20"/>
        </w:rPr>
        <w:t xml:space="preserve"> Сумма изменилась после генерации графика — перегенерируйте.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Внешний калькулятор не принимает результат.</w:t>
      </w:r>
      <w:r>
        <w:rPr>
          <w:sz w:val="20"/>
          <w:szCs w:val="20"/>
        </w:rPr>
        <w:t xml:space="preserve"> Проверьте у администратора адрес калькулятора в настройках вендора: он должен совпадать с адресом, по которому вы открыли систему.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3. Работа партнёрской организации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3.1. Как получить доступ</w:t>
      </w:r>
    </w:p>
    <w:p>
      <w:pPr>
        <w:spacing w:after="140"/>
      </w:pPr>
      <w:r>
        <w:rPr>
          <w:sz w:val="20"/>
          <w:szCs w:val="20"/>
        </w:rPr>
        <w:t xml:space="preserve">Партнёрская учётная запись не создаётся самостоятельно. Доступ выдаёт вендор — компания, чей продукт вы продаёте.</w:t>
      </w:r>
    </w:p>
    <w:p>
      <w:pPr>
        <w:spacing w:after="140"/>
      </w:pPr>
      <w:r>
        <w:rPr>
          <w:sz w:val="20"/>
          <w:szCs w:val="20"/>
        </w:rPr>
        <w:t xml:space="preserve">Менеджер вендора создаёт приглашение и передаёт вам ссылку. Ссылка одноразовая и действует ограниченное время.</w:t>
      </w:r>
    </w:p>
    <w:p>
      <w:pPr>
        <w:spacing w:after="140"/>
      </w:pPr>
      <w:r>
        <w:rPr>
          <w:sz w:val="20"/>
          <w:szCs w:val="20"/>
        </w:rPr>
        <w:t xml:space="preserve">Что сделать: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0"/>
          <w:szCs w:val="20"/>
        </w:rPr>
        <w:t xml:space="preserve">Перейдите по ссылке из приглашения.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0"/>
          <w:szCs w:val="20"/>
        </w:rPr>
        <w:t xml:space="preserve">Заполните данные вашей компании и создайте пароль.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0"/>
          <w:szCs w:val="20"/>
        </w:rPr>
        <w:t xml:space="preserve">После сохранения вы окажетесь внутри системы.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acces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27 — страница регистрации по приглашению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Если ссылка не открывается или сообщает, что срок истёк</w:t>
      </w:r>
      <w:r>
        <w:rPr>
          <w:sz w:val="20"/>
          <w:szCs w:val="20"/>
        </w:rPr>
        <w:t xml:space="preserve"> — попросите менеджера вендора выслать новую. Он может продлить срок, не создавая приглашение заново.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Если система отвечает, что партнёрство приостановлено или прекращено</w:t>
      </w:r>
      <w:r>
        <w:rPr>
          <w:sz w:val="20"/>
          <w:szCs w:val="20"/>
        </w:rPr>
        <w:t xml:space="preserve"> — значит вендор ограничил работу с вашей компанией. Регистрация по ссылке этого не снимает: сначала вендор должен возобновить партнёрство, и только потом приглашение сработает. Обратитесь к нему напрямую.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Если вы уже вошли под другой учётной записью</w:t>
      </w:r>
      <w:r>
        <w:rPr>
          <w:sz w:val="20"/>
          <w:szCs w:val="20"/>
        </w:rPr>
        <w:t xml:space="preserve">, а затем открыли чужую ссылку — система попросит сначала выйти. Это нормально: одна ссылка привязана к одной компании.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3.2. Первый вход и адрес системы</w:t>
      </w:r>
    </w:p>
    <w:p>
      <w:pPr>
        <w:spacing w:after="140"/>
      </w:pPr>
      <w:r>
        <w:rPr>
          <w:sz w:val="20"/>
          <w:szCs w:val="20"/>
        </w:rPr>
        <w:t xml:space="preserve">Партнёрские учётные записи входят по адресу электронной почты — тот адрес, на который пришло приглашение; логин, отличный от адреса почты, партнёру не назначается. Партнёрский вход находится по адресу, который сообщает правообладатель; на основном экземпляре это </w:t>
      </w:r>
      <w:r>
        <w:rPr>
          <w:b/>
          <w:bCs/>
          <w:sz w:val="20"/>
          <w:szCs w:val="20"/>
        </w:rPr>
        <w:t xml:space="preserve">prm.vernykhod.ru</w:t>
      </w:r>
      <w:r>
        <w:rPr>
          <w:sz w:val="20"/>
          <w:szCs w:val="20"/>
        </w:rPr>
        <w:t xml:space="preserve">. Если отдельный адрес для партнёров не выделен, партнёрский вход открывается по адресу экземпляра в разделе «Партнёр». Сохраните адрес в закладки — ссылки из писем ведут туда же.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on-logi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28 — страница входа с партнёрским видом и слоганом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Логин — это адрес вашей почты</w:t>
      </w:r>
      <w:r>
        <w:rPr>
          <w:sz w:val="20"/>
          <w:szCs w:val="20"/>
        </w:rPr>
        <w:t xml:space="preserve">, тот самый, на который пришло приглашение. Отдельного придуманного логина у партнёра нет.</w:t>
      </w:r>
    </w:p>
    <w:p>
      <w:pPr>
        <w:spacing w:after="140"/>
      </w:pPr>
      <w:r>
        <w:rPr>
          <w:sz w:val="20"/>
          <w:szCs w:val="20"/>
        </w:rPr>
        <w:t>При первом входе система попросит сменить пароль. Это обязательный шаг, пропустить его нельзя. Пароль должен быть не короче двенадцати символов и не может совпадать с прежним.</w:t>
      </w:r>
    </w:p>
    <w:p>
      <w:pPr>
        <w:spacing w:after="140"/>
      </w:pPr>
      <w:r>
        <w:rPr>
          <w:sz w:val="20"/>
          <w:szCs w:val="20"/>
        </w:rPr>
        <w:t xml:space="preserve">Дальше проверьте раздел </w:t>
      </w:r>
      <w:r>
        <w:rPr>
          <w:b/>
          <w:bCs/>
          <w:sz w:val="20"/>
          <w:szCs w:val="20"/>
        </w:rPr>
        <w:t xml:space="preserve">Профиль партнёра</w:t>
      </w:r>
      <w:r>
        <w:rPr>
          <w:sz w:val="20"/>
          <w:szCs w:val="20"/>
        </w:rPr>
        <w:t xml:space="preserve"> — там хранятся данные вашей компании, которые видит вендор. Держите их актуальными: именно эти данные используются при оформлении документов.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Забыли пароль.</w:t>
      </w:r>
      <w:r>
        <w:rPr>
          <w:sz w:val="20"/>
          <w:szCs w:val="20"/>
        </w:rPr>
        <w:t xml:space="preserve"> На экране входа нажмите «Забыли пароль?» и введите адрес своей почты — придёт письмо со ссылкой для сброса, она действует один час. Письма нет и в спаме — попросите менеджера вендора проверить, какой адрес указан у вашей учётной записи.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3.3. Как найти вендора и подать заявку на партнёрство</w:t>
      </w:r>
    </w:p>
    <w:p>
      <w:pPr>
        <w:spacing w:after="140"/>
      </w:pPr>
      <w:r>
        <w:rPr>
          <w:sz w:val="20"/>
          <w:szCs w:val="20"/>
        </w:rPr>
        <w:t xml:space="preserve">Раздел </w:t>
      </w:r>
      <w:r>
        <w:rPr>
          <w:b/>
          <w:bCs/>
          <w:sz w:val="20"/>
          <w:szCs w:val="20"/>
        </w:rPr>
        <w:t xml:space="preserve">Вендоры</w:t>
      </w:r>
      <w:r>
        <w:rPr>
          <w:sz w:val="20"/>
          <w:szCs w:val="20"/>
        </w:rPr>
        <w:t xml:space="preserve"> — это витрина. В ней перечислены компании, открытые для новых партнёров.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find-vendor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29 — витрина вендоров, список карточек</w:t>
      </w:r>
    </w:p>
    <w:p>
      <w:pPr>
        <w:spacing w:after="140"/>
      </w:pPr>
      <w:r>
        <w:rPr>
          <w:sz w:val="20"/>
          <w:szCs w:val="20"/>
        </w:rPr>
        <w:t xml:space="preserve">Откройте карточку вендора: там описание компании, условия партнёрства и уровни, если вендор их публикует.</w:t>
      </w:r>
    </w:p>
    <w:p>
      <w:pPr>
        <w:spacing w:after="140"/>
      </w:pPr>
      <w:r>
        <w:rPr>
          <w:sz w:val="20"/>
          <w:szCs w:val="20"/>
        </w:rPr>
        <w:t xml:space="preserve">Чтобы начать работать, нажмите </w:t>
      </w:r>
      <w:r>
        <w:rPr>
          <w:b/>
          <w:bCs/>
          <w:sz w:val="20"/>
          <w:szCs w:val="20"/>
        </w:rPr>
        <w:t xml:space="preserve">Подать заявку на партнёрство</w:t>
      </w:r>
      <w:r>
        <w:rPr>
          <w:sz w:val="20"/>
          <w:szCs w:val="20"/>
        </w:rPr>
        <w:t xml:space="preserve">. В форме расскажите о себе: чем занимаетесь, какой рынок покрываете. Эту информацию читает человек, а не робот, — пишите по делу.</w:t>
      </w:r>
    </w:p>
    <w:p>
      <w:pPr>
        <w:spacing w:after="140"/>
      </w:pPr>
      <w:r>
        <w:rPr>
          <w:sz w:val="20"/>
          <w:szCs w:val="20"/>
        </w:rPr>
        <w:t xml:space="preserve">После отправки заявка уходит вендору на рассмотрение. Пока он не ответил, в разделе </w:t>
      </w:r>
      <w:r>
        <w:rPr>
          <w:b/>
          <w:bCs/>
          <w:sz w:val="20"/>
          <w:szCs w:val="20"/>
        </w:rPr>
        <w:t xml:space="preserve">Мои Проекты</w:t>
      </w:r>
      <w:r>
        <w:rPr>
          <w:sz w:val="20"/>
          <w:szCs w:val="20"/>
        </w:rPr>
        <w:t xml:space="preserve"> будет надпись «Ожидаем подтверждения от вендора»: подавать проекты до подтверждения нельзя.</w:t>
      </w:r>
    </w:p>
    <w:p>
      <w:pPr>
        <w:spacing w:after="140"/>
      </w:pPr>
      <w:r>
        <w:rPr>
          <w:sz w:val="20"/>
          <w:szCs w:val="20"/>
        </w:rPr>
        <w:t xml:space="preserve">Если вы уже работаете с этим вендором, кнопки подачи не будет — карточка покажет, что вы уже партнёр.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3.4. Условия программы и согласие</w:t>
      </w:r>
    </w:p>
    <w:p>
      <w:pPr>
        <w:spacing w:after="140"/>
      </w:pPr>
      <w:r>
        <w:rPr>
          <w:sz w:val="20"/>
          <w:szCs w:val="20"/>
        </w:rPr>
        <w:t xml:space="preserve">У вендора может быть опубликована партнёрская программа — документ с условиями работы: уровни, скидки, сроки, обязательства сторон.</w:t>
      </w:r>
    </w:p>
    <w:p>
      <w:pPr>
        <w:spacing w:after="140"/>
      </w:pPr>
      <w:r>
        <w:rPr>
          <w:sz w:val="20"/>
          <w:szCs w:val="20"/>
        </w:rPr>
        <w:t xml:space="preserve">Откройте раздел </w:t>
      </w:r>
      <w:r>
        <w:rPr>
          <w:b/>
          <w:bCs/>
          <w:sz w:val="20"/>
          <w:szCs w:val="20"/>
        </w:rPr>
        <w:t xml:space="preserve">Программа</w:t>
      </w:r>
      <w:r>
        <w:rPr>
          <w:sz w:val="20"/>
          <w:szCs w:val="20"/>
        </w:rPr>
        <w:t xml:space="preserve"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program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30 — раздел «Программа» с файлом условий и кнопкой согласия</w:t>
      </w:r>
    </w:p>
    <w:p>
      <w:pPr>
        <w:spacing w:after="140"/>
      </w:pPr>
      <w:r>
        <w:rPr>
          <w:sz w:val="20"/>
          <w:szCs w:val="20"/>
        </w:rPr>
        <w:t xml:space="preserve">Скачайте файл условий и прочитайте его. Затем нажмите </w:t>
      </w:r>
      <w:r>
        <w:rPr>
          <w:b/>
          <w:bCs/>
          <w:sz w:val="20"/>
          <w:szCs w:val="20"/>
        </w:rPr>
        <w:t xml:space="preserve">Подтвердить согласие</w:t>
      </w:r>
      <w:r>
        <w:rPr>
          <w:sz w:val="20"/>
          <w:szCs w:val="20"/>
        </w:rPr>
        <w:t xml:space="preserve">.</w:t>
      </w:r>
    </w:p>
    <w:p>
      <w:pPr>
        <w:spacing w:after="140"/>
      </w:pPr>
      <w:r>
        <w:rPr>
          <w:sz w:val="20"/>
          <w:szCs w:val="20"/>
        </w:rPr>
        <w:t xml:space="preserve">Это не формальность: </w:t>
      </w:r>
      <w:r>
        <w:rPr>
          <w:b/>
          <w:bCs/>
          <w:sz w:val="20"/>
          <w:szCs w:val="20"/>
        </w:rPr>
        <w:t xml:space="preserve">без подтверждённого согласия система не даст подать проект.</w:t>
      </w:r>
      <w:r>
        <w:rPr>
          <w:sz w:val="20"/>
          <w:szCs w:val="20"/>
        </w:rPr>
        <w:t xml:space="preserve"> Если при подаче увидите сообщение «Подтвердите согласие с действующей Программой вендора» — вернитесь в этот раздел.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Вендор может выпустить новую версию программы.</w:t>
      </w:r>
      <w:r>
        <w:rPr>
          <w:sz w:val="20"/>
          <w:szCs w:val="20"/>
        </w:rPr>
        <w:t xml:space="preserve"> Тогда в разделе появится отметка о ней, и согласие нужно будет подтвердить заново. Ранее поданные проекты от этого не пострадают.</w:t>
      </w:r>
    </w:p>
    <w:p>
      <w:pPr>
        <w:spacing w:after="140"/>
      </w:pPr>
      <w:r>
        <w:rPr>
          <w:sz w:val="20"/>
          <w:szCs w:val="20"/>
        </w:rPr>
        <w:t xml:space="preserve">Согласие потребуется заново и в одном другом случае — если партнёрство прекращалось и было возобновлено. Подробнее в статье о состояниях партнёрства.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3.5. Заказчики: зачем их заводить</w:t>
      </w:r>
    </w:p>
    <w:p>
      <w:pPr>
        <w:spacing w:after="140"/>
      </w:pPr>
      <w:r>
        <w:rPr>
          <w:sz w:val="20"/>
          <w:szCs w:val="20"/>
        </w:rPr>
        <w:t xml:space="preserve">Заказчик — компания, которой вы продаёте продукт вендора. Заказчики хранятся отдельно от проектов, потому что один заказчик может проходить в нескольких проектах.</w:t>
      </w:r>
    </w:p>
    <w:p>
      <w:pPr>
        <w:spacing w:after="140"/>
      </w:pPr>
      <w:r>
        <w:rPr>
          <w:sz w:val="20"/>
          <w:szCs w:val="20"/>
        </w:rPr>
        <w:t xml:space="preserve">Карточка содержит название, ИНН, ОГРН, контактное лицо, принимающее решение, его должность, телефон и адрес почты. Есть поле для внутренней пометки — её видите только вы.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customer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31 — карточка заказчика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ИНН проверяется системой.</w:t>
      </w:r>
      <w:r>
        <w:rPr>
          <w:sz w:val="20"/>
          <w:szCs w:val="20"/>
        </w:rPr>
        <w:t xml:space="preserve"> Если контрольные цифры не сходятся, сохранить не получится — появится сообщение «Некорректный ИНН». Это защита от опечаток, а не придирка: по ИНН вендор проверяет, не работает ли с этим же заказчиком другой партнёр.</w:t>
      </w:r>
    </w:p>
    <w:p>
      <w:pPr>
        <w:spacing w:after="140"/>
      </w:pPr>
      <w:r>
        <w:rPr>
          <w:sz w:val="20"/>
          <w:szCs w:val="20"/>
        </w:rPr>
        <w:t xml:space="preserve">Заказчика можно завести заранее в разделе </w:t>
      </w:r>
      <w:r>
        <w:rPr>
          <w:b/>
          <w:bCs/>
          <w:sz w:val="20"/>
          <w:szCs w:val="20"/>
        </w:rPr>
        <w:t xml:space="preserve">Заказчики</w:t>
      </w:r>
      <w:r>
        <w:rPr>
          <w:sz w:val="20"/>
          <w:szCs w:val="20"/>
        </w:rPr>
        <w:t xml:space="preserve"> или прямо в форме проекта — там есть быстрое создание.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3.6. Как создать и подать проект</w:t>
      </w:r>
    </w:p>
    <w:p>
      <w:pPr>
        <w:spacing w:after="140"/>
      </w:pPr>
      <w:r>
        <w:rPr>
          <w:sz w:val="20"/>
          <w:szCs w:val="20"/>
        </w:rPr>
        <w:t xml:space="preserve">Проект — это ваша сделка, о которой вы сообщаете вендору.</w:t>
      </w:r>
    </w:p>
    <w:p>
      <w:pPr>
        <w:spacing w:after="140"/>
      </w:pPr>
      <w:r>
        <w:rPr>
          <w:sz w:val="20"/>
          <w:szCs w:val="20"/>
        </w:rPr>
        <w:t xml:space="preserve">Откройте </w:t>
      </w:r>
      <w:r>
        <w:rPr>
          <w:b/>
          <w:bCs/>
          <w:sz w:val="20"/>
          <w:szCs w:val="20"/>
        </w:rPr>
        <w:t xml:space="preserve">Мои Проекты</w:t>
      </w:r>
      <w:r>
        <w:rPr>
          <w:sz w:val="20"/>
          <w:szCs w:val="20"/>
        </w:rPr>
        <w:t xml:space="preserve"> и создайте новый.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project-creat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32 — форма создания проекта</w:t>
      </w:r>
    </w:p>
    <w:p>
      <w:pPr>
        <w:spacing w:after="140"/>
      </w:pPr>
      <w:r>
        <w:rPr>
          <w:sz w:val="20"/>
          <w:szCs w:val="20"/>
        </w:rPr>
        <w:t xml:space="preserve">Заполните: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  <w:sz w:val="20"/>
          <w:szCs w:val="20"/>
        </w:rPr>
        <w:t xml:space="preserve">Заказчик</w:t>
      </w:r>
      <w:r>
        <w:rPr>
          <w:sz w:val="20"/>
          <w:szCs w:val="20"/>
        </w:rPr>
        <w:t xml:space="preserve"> — выберите из списка или заведите новую карточку.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  <w:sz w:val="20"/>
          <w:szCs w:val="20"/>
        </w:rPr>
        <w:t xml:space="preserve">Потребность / описание</w:t>
      </w:r>
      <w:r>
        <w:rPr>
          <w:sz w:val="20"/>
          <w:szCs w:val="20"/>
        </w:rPr>
        <w:t xml:space="preserve"> — какую задачу заказчика решает продукт.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  <w:sz w:val="20"/>
          <w:szCs w:val="20"/>
        </w:rPr>
        <w:t xml:space="preserve">Плановая дата продажи</w:t>
      </w:r>
      <w:r>
        <w:rPr>
          <w:sz w:val="20"/>
          <w:szCs w:val="20"/>
        </w:rPr>
        <w:t xml:space="preserve"> — когда рассчитываете закрыть сделку.</w:t>
      </w:r>
    </w:p>
    <w:p>
      <w:pPr>
        <w:spacing w:after="140"/>
      </w:pPr>
      <w:r>
        <w:rPr>
          <w:sz w:val="20"/>
          <w:szCs w:val="20"/>
        </w:rPr>
        <w:t xml:space="preserve">Пока проект в состоянии черновика, его можно свободно редактировать и не подавать. Черновик виден только вам.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Плановая дата продажи обязательна при подаче.</w:t>
      </w:r>
      <w:r>
        <w:rPr>
          <w:sz w:val="20"/>
          <w:szCs w:val="20"/>
        </w:rPr>
        <w:t xml:space="preserve"> В черновике её можно оставить пустой, но подать проект без неё не получится.</w:t>
      </w:r>
    </w:p>
    <w:p>
      <w:pPr>
        <w:spacing w:after="140"/>
      </w:pPr>
      <w:r>
        <w:rPr>
          <w:sz w:val="20"/>
          <w:szCs w:val="20"/>
        </w:rPr>
        <w:t xml:space="preserve">Вендор может попросить заполнить дополнительные поля квалификации: суть проблемы, критерий успешности пилота, диапазон финансирования, срок утверждения бюджета, ответственное подразделение, лицо принимающее решение. Чем полнее заполните — тем быстрее пройдёт верификация: вендору не придётся присылать запрос информации.</w:t>
      </w:r>
    </w:p>
    <w:p>
      <w:pPr>
        <w:spacing w:after="140"/>
      </w:pPr>
      <w:r>
        <w:rPr>
          <w:sz w:val="20"/>
          <w:szCs w:val="20"/>
        </w:rPr>
        <w:t xml:space="preserve">Когда всё готово, подайте проект. После этого он уходит вендору, и его состояние меняется.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3.7. Что происходит после подачи</w:t>
      </w:r>
    </w:p>
    <w:p>
      <w:pPr>
        <w:spacing w:after="140"/>
      </w:pPr>
      <w:r>
        <w:rPr>
          <w:sz w:val="20"/>
          <w:szCs w:val="20"/>
        </w:rPr>
        <w:t xml:space="preserve">Проект проходит через несколько состояний. Вот что каждое означает для вас.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Черновик</w:t>
      </w:r>
      <w:r>
        <w:rPr>
          <w:sz w:val="20"/>
          <w:szCs w:val="20"/>
        </w:rPr>
        <w:t xml:space="preserve"> — вы ещё не подали проект, вендор его не видит.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Подана</w:t>
      </w:r>
      <w:r>
        <w:rPr>
          <w:sz w:val="20"/>
          <w:szCs w:val="20"/>
        </w:rPr>
        <w:t xml:space="preserve"> — проект у вендора, ждёт рассмотрения.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Верификация</w:t>
      </w:r>
      <w:r>
        <w:rPr>
          <w:sz w:val="20"/>
          <w:szCs w:val="20"/>
        </w:rPr>
        <w:t xml:space="preserve"> — вендор проверяет сведения. На этом этапе вам может прийти запрос информации.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Авторизовано</w:t>
      </w:r>
      <w:r>
        <w:rPr>
          <w:sz w:val="20"/>
          <w:szCs w:val="20"/>
        </w:rPr>
        <w:t xml:space="preserve"> — вендор поддерживает ваш проект. С этого момента вы ведёте сделку с его поддержкой на согласованных условиях. Срок авторизации указан в карточке.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Закрыто (выиграно)</w:t>
      </w:r>
      <w:r>
        <w:rPr>
          <w:sz w:val="20"/>
          <w:szCs w:val="20"/>
        </w:rPr>
        <w:t xml:space="preserve"> — сделка состоялась.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Закрыто (проиграно)</w:t>
      </w:r>
      <w:r>
        <w:rPr>
          <w:sz w:val="20"/>
          <w:szCs w:val="20"/>
        </w:rPr>
        <w:t xml:space="preserve"> — сделка не состоялась.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Закрыто (отказ)</w:t>
      </w:r>
      <w:r>
        <w:rPr>
          <w:sz w:val="20"/>
          <w:szCs w:val="20"/>
        </w:rPr>
        <w:t xml:space="preserve"> — вендор отказал. Причина указывается и видна вам.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Авторизация снята</w:t>
      </w:r>
      <w:r>
        <w:rPr>
          <w:sz w:val="20"/>
          <w:szCs w:val="20"/>
        </w:rPr>
        <w:t xml:space="preserve"> — вендор отозвал ранее выданную авторизацию. Причина обязательна и видна вам.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project-states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33 — карточка проекта со шкалой стадий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Важно:</w:t>
      </w:r>
      <w:r>
        <w:rPr>
          <w:sz w:val="20"/>
          <w:szCs w:val="20"/>
        </w:rPr>
        <w:t xml:space="preserve"> авторизация не замораживает проект. Пока сделка не закрыта, вы можете уточнять сумму, реквизиты и сведения о заказчике — до подписания договора многое меняется, и это нормально.</w:t>
      </w:r>
    </w:p>
    <w:p>
      <w:pPr>
        <w:spacing w:after="140"/>
      </w:pPr>
      <w:r>
        <w:rPr>
          <w:sz w:val="20"/>
          <w:szCs w:val="20"/>
        </w:rPr>
        <w:t xml:space="preserve">Если вендор отказал или снял авторизацию, причина будет в карточке. Непонятна — открывайте запрос информации, для этого он и нужен.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3.8. Состояния партнёрства</w:t>
      </w:r>
    </w:p>
    <w:p>
      <w:pPr>
        <w:spacing w:after="140"/>
      </w:pPr>
      <w:r>
        <w:rPr>
          <w:sz w:val="20"/>
          <w:szCs w:val="20"/>
        </w:rPr>
        <w:t xml:space="preserve">Партнёрство с вендором тоже имеет состояние, и оно влияет на то, что вы можете делать.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Действует</w:t>
      </w:r>
      <w:r>
        <w:rPr>
          <w:sz w:val="20"/>
          <w:szCs w:val="20"/>
        </w:rPr>
        <w:t xml:space="preserve"> — обычная работа: подаёте проекты, запрашиваете лицензии.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Приостановлено</w:t>
      </w:r>
      <w:r>
        <w:rPr>
          <w:sz w:val="20"/>
          <w:szCs w:val="20"/>
        </w:rPr>
        <w:t xml:space="preserve"> — вендор временно ограничил работу. Портал и ваши проекты остаются доступны, история сохраняется, но подать новый проект нельзя. Это временная мера: вендор может снять её в любой момент, и всё вернётся как было.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Прекращено</w:t>
      </w:r>
      <w:r>
        <w:rPr>
          <w:sz w:val="20"/>
          <w:szCs w:val="20"/>
        </w:rPr>
        <w:t xml:space="preserve"> — партнёрства нет. Новые проекты подавать нельзя.</w:t>
      </w:r>
    </w:p>
    <w:p>
      <w:pPr>
        <w:spacing w:after="140"/>
      </w:pPr>
      <w:r>
        <w:rPr>
          <w:sz w:val="20"/>
          <w:szCs w:val="20"/>
        </w:rPr>
        <w:t xml:space="preserve">Уже поданные проекты при этом никуда не деваются: сделка, которая была в работе, продолжает жить, и решение по каждой вендор принимает отдельно.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Возобновление.</w:t>
      </w:r>
      <w:r>
        <w:rPr>
          <w:sz w:val="20"/>
          <w:szCs w:val="20"/>
        </w:rPr>
        <w:t xml:space="preserve"> Если вендор решит вернуть партнёрство, оно начинается заново — как новое: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b/>
          <w:bCs/>
          <w:sz w:val="20"/>
          <w:szCs w:val="20"/>
        </w:rPr>
        <w:t xml:space="preserve">согласие с программой нужно подтвердить снова.</w:t>
      </w:r>
      <w:r>
        <w:rPr>
          <w:sz w:val="20"/>
          <w:szCs w:val="20"/>
        </w:rPr>
        <w:t xml:space="preserve"> Пока не подтвердите, подать проект не получится;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sz w:val="20"/>
          <w:szCs w:val="20"/>
        </w:rPr>
        <w:t xml:space="preserve">уровень партнёра обнуляется до базового;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sz w:val="20"/>
          <w:szCs w:val="20"/>
        </w:rPr>
        <w:t xml:space="preserve">заметки по партнёрству и история сохраняются.</w:t>
      </w:r>
    </w:p>
    <w:p>
      <w:pPr>
        <w:spacing w:after="140"/>
      </w:pPr>
      <w:r>
        <w:rPr>
          <w:sz w:val="20"/>
          <w:szCs w:val="20"/>
        </w:rPr>
        <w:t xml:space="preserve">Регистрация по новой ссылке приглашения приостановку и прекращение </w:t>
      </w:r>
      <w:r>
        <w:rPr>
          <w:b/>
          <w:bCs/>
          <w:sz w:val="20"/>
          <w:szCs w:val="20"/>
        </w:rPr>
        <w:t xml:space="preserve">не снимает</w:t>
      </w:r>
      <w:r>
        <w:rPr>
          <w:sz w:val="20"/>
          <w:szCs w:val="20"/>
        </w:rPr>
        <w:t xml:space="preserve"> — это решение вендора, и снять его может только он.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3.9. Запросы информации</w:t>
      </w:r>
    </w:p>
    <w:p>
      <w:pPr>
        <w:spacing w:after="140"/>
      </w:pPr>
      <w:r>
        <w:rPr>
          <w:sz w:val="20"/>
          <w:szCs w:val="20"/>
        </w:rPr>
        <w:t xml:space="preserve">Запрос информации — способ уточнить что-то по конкретному проекту, не выходя из системы. Он не меняет состояние проекта.</w:t>
      </w:r>
    </w:p>
    <w:p>
      <w:pPr>
        <w:spacing w:after="140"/>
      </w:pPr>
      <w:r>
        <w:rPr>
          <w:sz w:val="20"/>
          <w:szCs w:val="20"/>
        </w:rPr>
        <w:t xml:space="preserve">Открыть запрос может любая сторона. Вы — если нужно что-то спросить у вендора. Вендор — если ему не хватает данных для решения.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info-requests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34 — блок «Запросы информации» в карточке проекта</w:t>
      </w:r>
    </w:p>
    <w:p>
      <w:pPr>
        <w:spacing w:after="140"/>
      </w:pPr>
      <w:r>
        <w:rPr>
          <w:sz w:val="20"/>
          <w:szCs w:val="20"/>
        </w:rPr>
        <w:t xml:space="preserve">Как это работает: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sz w:val="20"/>
          <w:szCs w:val="20"/>
        </w:rPr>
        <w:t xml:space="preserve">Нажмите </w:t>
      </w:r>
      <w:r>
        <w:rPr>
          <w:b/>
          <w:bCs/>
          <w:sz w:val="20"/>
          <w:szCs w:val="20"/>
        </w:rPr>
        <w:t xml:space="preserve">Открыть запрос</w:t>
      </w:r>
      <w:r>
        <w:rPr>
          <w:sz w:val="20"/>
          <w:szCs w:val="20"/>
        </w:rPr>
        <w:t xml:space="preserve">, укажите тему (необязательно) и напишите сообщение.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sz w:val="20"/>
          <w:szCs w:val="20"/>
        </w:rPr>
        <w:t xml:space="preserve">Ожидание переходит к другой стороне.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sz w:val="20"/>
          <w:szCs w:val="20"/>
        </w:rPr>
        <w:t xml:space="preserve">Каждый ответ переворачивает ожидание обратно. Число сообщений не ограничено.</w:t>
      </w:r>
    </w:p>
    <w:p>
      <w:pPr>
        <w:spacing w:after="140"/>
      </w:pPr>
      <w:r>
        <w:rPr>
          <w:sz w:val="20"/>
          <w:szCs w:val="20"/>
        </w:rPr>
        <w:t xml:space="preserve">Один запрос — один вопрос. По проекту может быть несколько запросов одновременно, и это удобнее, чем валить всё в одну переписку.</w:t>
      </w:r>
    </w:p>
    <w:p>
      <w:pPr>
        <w:spacing w:after="140"/>
      </w:pPr>
      <w:r>
        <w:rPr>
          <w:sz w:val="20"/>
          <w:szCs w:val="20"/>
        </w:rPr>
        <w:t xml:space="preserve">Когда вопрос исчерпан, нажмите </w:t>
      </w:r>
      <w:r>
        <w:rPr>
          <w:b/>
          <w:bCs/>
          <w:sz w:val="20"/>
          <w:szCs w:val="20"/>
        </w:rPr>
        <w:t xml:space="preserve">Закрыть запрос</w:t>
      </w:r>
      <w:r>
        <w:rPr>
          <w:sz w:val="20"/>
          <w:szCs w:val="20"/>
        </w:rPr>
        <w:t xml:space="preserve">. Закрывает тот, кто открыл.</w:t>
      </w:r>
    </w:p>
    <w:p>
      <w:pPr>
        <w:spacing w:after="140"/>
      </w:pPr>
      <w:r>
        <w:rPr>
          <w:sz w:val="20"/>
          <w:szCs w:val="20"/>
        </w:rPr>
        <w:t xml:space="preserve">Пока запрос ждёт вашего ответа, вы увидите пометку «Вам нужно ответить», а проект появится в разделе </w:t>
      </w:r>
      <w:r>
        <w:rPr>
          <w:b/>
          <w:bCs/>
          <w:sz w:val="20"/>
          <w:szCs w:val="20"/>
        </w:rPr>
        <w:t xml:space="preserve">Требует действия</w:t>
      </w:r>
      <w:r>
        <w:rPr>
          <w:sz w:val="20"/>
          <w:szCs w:val="20"/>
        </w:rPr>
        <w:t xml:space="preserve">.</w:t>
      </w:r>
    </w:p>
    <w:p>
      <w:pPr>
        <w:spacing w:after="140"/>
      </w:pPr>
      <w:r>
        <w:rPr>
          <w:sz w:val="20"/>
          <w:szCs w:val="20"/>
        </w:rPr>
        <w:t xml:space="preserve">Если проект переходит в закрытое состояние, все открытые запросы по нему закрываются автоматически.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3.10. Уведомления и раздел «Требует действия»</w:t>
      </w:r>
    </w:p>
    <w:p>
      <w:pPr>
        <w:spacing w:after="140"/>
      </w:pPr>
      <w:r>
        <w:rPr>
          <w:sz w:val="20"/>
          <w:szCs w:val="20"/>
        </w:rPr>
        <w:t xml:space="preserve">В системе два разных сигнала, и они отвечают на разные вопросы.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Требует действия</w:t>
      </w:r>
      <w:r>
        <w:rPr>
          <w:sz w:val="20"/>
          <w:szCs w:val="20"/>
        </w:rPr>
        <w:t xml:space="preserve"> отвечает на вопрос «что от меня ждут прямо сейчас». Туда попадают проекты с открытым запросом информации, ожидающим вашего ответа. Раздел гасится сам, когда вы ответите или закроете запрос.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Уведомления</w:t>
      </w:r>
      <w:r>
        <w:rPr>
          <w:sz w:val="20"/>
          <w:szCs w:val="20"/>
        </w:rPr>
        <w:t xml:space="preserve"> отвечают на вопрос «что произошло». Туда попадают события по вашим проектам: подача, авторизация, отказ, снятие авторизации, смена стадии, запросы информации.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inbox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35 — раздел «Требует действия» со списком</w:t>
      </w:r>
    </w:p>
    <w:p>
      <w:pPr>
        <w:spacing w:after="140"/>
      </w:pPr>
      <w:r>
        <w:rPr>
          <w:sz w:val="20"/>
          <w:szCs w:val="20"/>
        </w:rPr>
        <w:t xml:space="preserve">Список обновляется сам, перезагружать страницу не нужно.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3.11. Лицензии</w:t>
      </w:r>
    </w:p>
    <w:p>
      <w:pPr>
        <w:spacing w:after="140"/>
      </w:pPr>
      <w:r>
        <w:rPr>
          <w:sz w:val="20"/>
          <w:szCs w:val="20"/>
        </w:rPr>
        <w:t xml:space="preserve">Раздел </w:t>
      </w:r>
      <w:r>
        <w:rPr>
          <w:b/>
          <w:bCs/>
          <w:sz w:val="20"/>
          <w:szCs w:val="20"/>
        </w:rPr>
        <w:t xml:space="preserve">Лицензии</w:t>
      </w:r>
      <w:r>
        <w:rPr>
          <w:sz w:val="20"/>
          <w:szCs w:val="20"/>
        </w:rPr>
        <w:t xml:space="preserve"> — учёт лицензий, которые вендор выдал по вашим сделкам. Система не выпускает ключи: она хранит сведения о том, что и на какой срок выдано.</w:t>
      </w:r>
    </w:p>
    <w:p>
      <w:pPr>
        <w:spacing w:after="140"/>
      </w:pPr>
      <w:r>
        <w:rPr>
          <w:sz w:val="20"/>
          <w:szCs w:val="20"/>
        </w:rPr>
        <w:t xml:space="preserve">Как запросить: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sz w:val="20"/>
          <w:szCs w:val="20"/>
        </w:rPr>
        <w:t xml:space="preserve">Откройте раздел и создайте запрос.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sz w:val="20"/>
          <w:szCs w:val="20"/>
        </w:rPr>
        <w:t xml:space="preserve">Выберите продукт. Состав полей зависит от продукта — их определяет вендор.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sz w:val="20"/>
          <w:szCs w:val="20"/>
        </w:rPr>
        <w:t xml:space="preserve">Укажите желаемый срок или отметьте, что лицензия бессрочная.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sz w:val="20"/>
          <w:szCs w:val="20"/>
        </w:rPr>
        <w:t xml:space="preserve">Отправьте.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tner-licenses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36 — форма запроса лицензии</w:t>
      </w:r>
    </w:p>
    <w:p>
      <w:pPr>
        <w:spacing w:after="140"/>
      </w:pPr>
      <w:r>
        <w:rPr>
          <w:sz w:val="20"/>
          <w:szCs w:val="20"/>
        </w:rPr>
        <w:t xml:space="preserve">Запрос получает состояние </w:t>
      </w:r>
      <w:r>
        <w:rPr>
          <w:b/>
          <w:bCs/>
          <w:sz w:val="20"/>
          <w:szCs w:val="20"/>
        </w:rPr>
        <w:t xml:space="preserve">Подана</w:t>
      </w:r>
      <w:r>
        <w:rPr>
          <w:sz w:val="20"/>
          <w:szCs w:val="20"/>
        </w:rPr>
        <w:t xml:space="preserve">. Дальше вендор его рассматривает и переводит в </w:t>
      </w:r>
      <w:r>
        <w:rPr>
          <w:b/>
          <w:bCs/>
          <w:sz w:val="20"/>
          <w:szCs w:val="20"/>
        </w:rPr>
        <w:t xml:space="preserve">Одобрена</w:t>
      </w:r>
      <w:r>
        <w:rPr>
          <w:sz w:val="20"/>
          <w:szCs w:val="20"/>
        </w:rPr>
        <w:t xml:space="preserve"> или </w:t>
      </w:r>
      <w:r>
        <w:rPr>
          <w:b/>
          <w:bCs/>
          <w:sz w:val="20"/>
          <w:szCs w:val="20"/>
        </w:rPr>
        <w:t xml:space="preserve">Отклонена</w:t>
      </w:r>
      <w:r>
        <w:rPr>
          <w:sz w:val="20"/>
          <w:szCs w:val="20"/>
        </w:rPr>
        <w:t xml:space="preserve">. При отказе указывается причина.</w:t>
      </w:r>
    </w:p>
    <w:p>
      <w:pPr>
        <w:spacing w:after="140"/>
      </w:pPr>
      <w:r>
        <w:rPr>
          <w:sz w:val="20"/>
          <w:szCs w:val="20"/>
        </w:rPr>
        <w:t xml:space="preserve">Для некоторых продуктов вендор требует привязку к авторизованному проекту. Увидите сообщение «Для этого продукта нужна привязка к авторизованному Проекту» — сначала доведите проект до авторизации.</w:t>
      </w:r>
    </w:p>
    <w:p>
      <w:pPr>
        <w:spacing w:after="140"/>
      </w:pPr>
      <w:r>
        <w:rPr>
          <w:sz w:val="20"/>
          <w:szCs w:val="20"/>
        </w:rPr>
        <w:t xml:space="preserve">Если выданный срок отличается от запрошенного, в карточке видно оба значения: что вы просили и что вендор выдал.</w:t>
      </w:r>
    </w:p>
    <w:p>
      <w:pPr>
        <w:spacing w:after="140"/>
      </w:pPr>
      <w:r>
        <w:rPr>
          <w:sz w:val="20"/>
          <w:szCs w:val="20"/>
        </w:rPr>
        <w:t xml:space="preserve">Система напоминает об истечении срока заранее.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3.12. Если что-то пошло не так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Не могу подать проект.</w:t>
      </w:r>
      <w:r>
        <w:rPr>
          <w:sz w:val="20"/>
          <w:szCs w:val="20"/>
        </w:rPr>
        <w:t xml:space="preserve"> Проверьте три условия: подтверждено ли согласие с действующей программой вендора, заполнена ли плановая дата продажи, действует ли партнёрство.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Система пишет, что согласие нужно подтвердить, хотя я это делал.</w:t>
      </w:r>
      <w:r>
        <w:rPr>
          <w:sz w:val="20"/>
          <w:szCs w:val="20"/>
        </w:rPr>
        <w:t xml:space="preserve"> Вероятно, вендор выпустил новую версию программы или партнёрство возобновлялось. Откройте раздел «Программа» и подтвердите заново.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Не вижу вендора в витрине.</w:t>
      </w:r>
      <w:r>
        <w:rPr>
          <w:sz w:val="20"/>
          <w:szCs w:val="20"/>
        </w:rPr>
        <w:t xml:space="preserve"> Там показываются только вендоры, открытые для новых партнёров. Нужного нет — свяжитесь с ним напрямую, он пришлёт приглашение.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Ссылка приглашения не работает.</w:t>
      </w:r>
      <w:r>
        <w:rPr>
          <w:sz w:val="20"/>
          <w:szCs w:val="20"/>
        </w:rPr>
        <w:t xml:space="preserve"> Либо истёк срок, либо ссылку уже использовали, либо партнёрство приостановлено или прекращено. В первых двух случаях попросите новую ссылку, в третьем — обратитесь к вендору.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Забыл пароль.</w:t>
      </w:r>
      <w:r>
        <w:rPr>
          <w:sz w:val="20"/>
          <w:szCs w:val="20"/>
        </w:rPr>
        <w:t xml:space="preserve"> На экране входа нажмите «Забыли пароль?» и введите адрес своей почты — придёт письмо со ссылкой для сброса (действует один час, срабатывает один раз). Не пришло — проверьте спам или попросите менеджера вендора сверить адрес вашей учётной записи.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Проект долго висит без движения.</w:t>
      </w:r>
      <w:r>
        <w:rPr>
          <w:sz w:val="20"/>
          <w:szCs w:val="20"/>
        </w:rPr>
        <w:t xml:space="preserve"> Откройте запрос информации по этому проекту — это штатный способ спросить о статусе.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Вижу не то, что ожидал, или страница пустая.</w:t>
      </w:r>
      <w:r>
        <w:rPr>
          <w:sz w:val="20"/>
          <w:szCs w:val="20"/>
        </w:rPr>
        <w:t xml:space="preserve"> Выйдите и войдите заново: часть прав применяется при входе. Не помогло — сообщите вендору.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Приложение. Обращение в службу поддержки</w:t>
      </w:r>
    </w:p>
    <w:p>
      <w:pPr>
        <w:spacing w:after="140"/>
      </w:pPr>
      <w:r>
        <w:rPr>
          <w:sz w:val="20"/>
          <w:szCs w:val="20"/>
        </w:rPr>
        <w:t>Обращения по вопросам работы программы направляются по адресу электронной почты support@vernykhod.ru.</w:t>
      </w:r>
    </w:p>
    <w:p>
      <w:pPr>
        <w:spacing w:after="140"/>
      </w:pPr>
      <w:r>
        <w:rPr>
          <w:sz w:val="20"/>
          <w:szCs w:val="20"/>
        </w:rPr>
        <w:t>Служба поддержки работает в рабочие дни с 9:00 до 18:00 по московскому времени. Обращение, поступившее вне этого времени, принимается в работу в начале ближайшего рабочего дня.</w:t>
      </w:r>
    </w:p>
    <w:p>
      <w:pPr>
        <w:spacing w:after="140"/>
      </w:pPr>
      <w:r>
        <w:rPr>
          <w:sz w:val="20"/>
          <w:szCs w:val="20"/>
        </w:rPr>
        <w:t>В обращении следует указать: наименование организации; фамилию, имя и должность обратившегося; описание вопроса или неисправности; последовательность действий, приводящую к неисправности; дату и время её возникновения. Если неисправность сопровождается сообщением программы, приведите его текст полностью.</w:t>
      </w:r>
    </w:p>
    <w:p>
      <w:pPr>
        <w:spacing w:after="140"/>
      </w:pPr>
      <w:r>
        <w:rPr>
          <w:sz w:val="20"/>
          <w:szCs w:val="20"/>
        </w:rPr>
        <w:t>Получение обращения подтверждается в течение рабочего дня. Если программа недоступна полностью, работы начинаются в течение рабочего дня с момента поступления обращения; по остальным неисправностям — в течение следующего рабочего дня. О ходе работ сообщается не реже одного раза в рабочий день до устранения.</w:t>
      </w:r>
    </w:p>
    <w:p>
      <w:pPr>
        <w:spacing w:after="140"/>
      </w:pPr>
      <w:r>
        <w:rPr>
          <w:sz w:val="20"/>
          <w:szCs w:val="20"/>
        </w:rPr>
        <w:t>Если система сообщила о внутренней ошибке, в сообщении будет идентификатор вида 06CR-48MA — восемь знаков двумя группами через дефис, цифры и заглавные латинские буквы (букв I, L, O, U в нём не бывает). Приведите его при обращении: по нему находится запись о сбое.</w:t>
      </w:r>
    </w:p>
    <w:p>
      <w:pPr>
        <w:spacing w:after="200"/>
      </w:pPr>
      <w:r>
        <w:rPr>
          <w:sz w:val="20"/>
          <w:szCs w:val="20"/>
        </w:rPr>
        <w:t xml:space="preserve"/>
      </w:r>
    </w:p>
    <w:p>
      <w:pPr>
        <w:spacing w:after="140"/>
      </w:pPr>
      <w:r>
        <w:rPr>
          <w:i/>
          <w:iCs/>
          <w:sz w:val="20"/>
          <w:szCs w:val="20"/>
        </w:rPr>
        <w:t>Документ подготовлен 7 сентября 2026 г.</w:t>
      </w:r>
    </w:p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2026-08-29T16:43:02.608Z</dcterms:created>
  <dcterms:modified xsi:type="dcterms:W3CDTF">2026-08-29T16:43:02.622Z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